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529D4" w14:textId="77777777" w:rsidR="004527E2" w:rsidRDefault="00890B47" w:rsidP="00E05386">
      <w:r>
        <w:rPr>
          <w:noProof/>
          <w:lang w:eastAsia="en-CA"/>
        </w:rPr>
        <mc:AlternateContent>
          <mc:Choice Requires="wps">
            <w:drawing>
              <wp:anchor distT="0" distB="0" distL="114300" distR="114300" simplePos="0" relativeHeight="251656192" behindDoc="0" locked="0" layoutInCell="1" allowOverlap="1" wp14:anchorId="20B8D5FA" wp14:editId="26F01D75">
                <wp:simplePos x="0" y="0"/>
                <wp:positionH relativeFrom="column">
                  <wp:posOffset>0</wp:posOffset>
                </wp:positionH>
                <wp:positionV relativeFrom="paragraph">
                  <wp:posOffset>-279468</wp:posOffset>
                </wp:positionV>
                <wp:extent cx="5943600" cy="2377440"/>
                <wp:effectExtent l="9525" t="9525" r="9525" b="1333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77440"/>
                        </a:xfrm>
                        <a:prstGeom prst="rect">
                          <a:avLst/>
                        </a:prstGeom>
                        <a:solidFill>
                          <a:srgbClr val="FFFFFF"/>
                        </a:solidFill>
                        <a:ln w="9525">
                          <a:solidFill>
                            <a:srgbClr val="FFFFFF"/>
                          </a:solidFill>
                          <a:miter lim="800000"/>
                          <a:headEnd/>
                          <a:tailEnd/>
                        </a:ln>
                      </wps:spPr>
                      <wps:txbx>
                        <w:txbxContent>
                          <w:p w14:paraId="1AB5B6F5" w14:textId="77777777" w:rsidR="00A1584C" w:rsidRPr="002A0BF6" w:rsidRDefault="00A1584C" w:rsidP="00A1584C">
                            <w:pPr>
                              <w:tabs>
                                <w:tab w:val="left" w:pos="0"/>
                                <w:tab w:val="right" w:pos="9020"/>
                              </w:tabs>
                              <w:spacing w:after="120"/>
                              <w:rPr>
                                <w:sz w:val="28"/>
                                <w:szCs w:val="28"/>
                                <w:lang w:val="fr-CA"/>
                              </w:rPr>
                            </w:pPr>
                            <w:bookmarkStart w:id="0" w:name="_Hlk108108417"/>
                            <w:r>
                              <w:rPr>
                                <w:sz w:val="28"/>
                                <w:szCs w:val="28"/>
                                <w:lang w:val="fr-CA"/>
                              </w:rPr>
                              <w:t>Les travailleurs : histoire du mouvement ouvrier en Colombie-Britannique</w:t>
                            </w:r>
                          </w:p>
                          <w:bookmarkEnd w:id="0"/>
                          <w:p w14:paraId="13679261" w14:textId="77777777" w:rsidR="008A5F2E" w:rsidRDefault="00890B47" w:rsidP="00E05386">
                            <w:pPr>
                              <w:tabs>
                                <w:tab w:val="left" w:pos="0"/>
                                <w:tab w:val="right" w:pos="9020"/>
                              </w:tabs>
                              <w:rPr>
                                <w:sz w:val="28"/>
                                <w:szCs w:val="28"/>
                              </w:rPr>
                            </w:pPr>
                            <w:r>
                              <w:rPr>
                                <w:noProof/>
                                <w:sz w:val="28"/>
                                <w:szCs w:val="28"/>
                                <w:lang w:eastAsia="en-CA"/>
                              </w:rPr>
                              <w:drawing>
                                <wp:inline distT="0" distB="0" distL="0" distR="0" wp14:anchorId="35B46746" wp14:editId="264E3226">
                                  <wp:extent cx="5463540" cy="1999034"/>
                                  <wp:effectExtent l="0" t="0" r="3810" b="1270"/>
                                  <wp:docPr id="15860557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055763" name="Picture 25"/>
                                          <pic:cNvPicPr>
                                            <a:picLocks noChangeAspect="1" noChangeArrowheads="1"/>
                                          </pic:cNvPicPr>
                                        </pic:nvPicPr>
                                        <pic:blipFill>
                                          <a:blip r:embed="rId7"/>
                                          <a:srcRect t="11099" b="30133"/>
                                          <a:stretch>
                                            <a:fillRect/>
                                          </a:stretch>
                                        </pic:blipFill>
                                        <pic:spPr bwMode="auto">
                                          <a:xfrm>
                                            <a:off x="0" y="0"/>
                                            <a:ext cx="5484074" cy="2006547"/>
                                          </a:xfrm>
                                          <a:prstGeom prst="rect">
                                            <a:avLst/>
                                          </a:prstGeom>
                                          <a:noFill/>
                                          <a:ln w="9525">
                                            <a:noFill/>
                                            <a:miter lim="800000"/>
                                            <a:headEnd/>
                                            <a:tailEnd/>
                                          </a:ln>
                                        </pic:spPr>
                                      </pic:pic>
                                    </a:graphicData>
                                  </a:graphic>
                                </wp:inline>
                              </w:drawing>
                            </w:r>
                          </w:p>
                          <w:p w14:paraId="07673F13" w14:textId="77777777" w:rsidR="008A5F2E" w:rsidRPr="00E05386" w:rsidRDefault="008A5F2E" w:rsidP="00E05386">
                            <w:pPr>
                              <w:tabs>
                                <w:tab w:val="left" w:pos="0"/>
                                <w:tab w:val="right" w:pos="9020"/>
                              </w:tabs>
                              <w:rPr>
                                <w:sz w:val="28"/>
                                <w:szCs w:val="28"/>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20B8D5FA" id="_x0000_t202" coordsize="21600,21600" o:spt="202" path="m,l,21600r21600,l21600,xe">
                <v:stroke joinstyle="miter"/>
                <v:path gradientshapeok="t" o:connecttype="rect"/>
              </v:shapetype>
              <v:shape id="Text Box 2" o:spid="_x0000_s1026" type="#_x0000_t202" style="position:absolute;margin-left:0;margin-top:-22pt;width:468pt;height:187.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" strokecolor="white">
                <v:textbox>
                  <w:txbxContent>
                    <w:p w14:paraId="1AB5B6F5" w14:textId="77777777" w:rsidR="00A1584C" w:rsidRPr="002A0BF6" w:rsidRDefault="00A1584C" w:rsidP="00A1584C">
                      <w:pPr>
                        <w:tabs>
                          <w:tab w:val="left" w:pos="0"/>
                          <w:tab w:val="right" w:pos="9020"/>
                        </w:tabs>
                        <w:spacing w:after="120"/>
                        <w:rPr>
                          <w:sz w:val="28"/>
                          <w:szCs w:val="28"/>
                          <w:lang w:val="fr-CA"/>
                        </w:rPr>
                      </w:pPr>
                      <w:bookmarkStart w:id="1" w:name="_Hlk108108417"/>
                      <w:r>
                        <w:rPr>
                          <w:sz w:val="28"/>
                          <w:szCs w:val="28"/>
                          <w:lang w:val="fr-CA"/>
                        </w:rPr>
                        <w:t>Les travailleurs : histoire du mouvement ouvrier en Colombie-Britannique</w:t>
                      </w:r>
                    </w:p>
                    <w:bookmarkEnd w:id="1"/>
                    <w:p w14:paraId="13679261" w14:textId="77777777" w:rsidR="008A5F2E" w:rsidRDefault="00890B47" w:rsidP="00E05386">
                      <w:pPr>
                        <w:tabs>
                          <w:tab w:val="left" w:pos="0"/>
                          <w:tab w:val="right" w:pos="9020"/>
                        </w:tabs>
                        <w:rPr>
                          <w:sz w:val="28"/>
                          <w:szCs w:val="28"/>
                        </w:rPr>
                      </w:pPr>
                      <w:r>
                        <w:rPr>
                          <w:noProof/>
                          <w:sz w:val="28"/>
                          <w:szCs w:val="28"/>
                          <w:lang w:eastAsia="en-CA"/>
                        </w:rPr>
                        <w:drawing>
                          <wp:inline distT="0" distB="0" distL="0" distR="0" wp14:anchorId="35B46746" wp14:editId="264E3226">
                            <wp:extent cx="5463540" cy="1999034"/>
                            <wp:effectExtent l="0" t="0" r="3810" b="1270"/>
                            <wp:docPr id="15860557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055763" name="Picture 25"/>
                                    <pic:cNvPicPr>
                                      <a:picLocks noChangeAspect="1" noChangeArrowheads="1"/>
                                    </pic:cNvPicPr>
                                  </pic:nvPicPr>
                                  <pic:blipFill>
                                    <a:blip r:embed="rId8"/>
                                    <a:srcRect t="11099" b="30133"/>
                                    <a:stretch>
                                      <a:fillRect/>
                                    </a:stretch>
                                  </pic:blipFill>
                                  <pic:spPr bwMode="auto">
                                    <a:xfrm>
                                      <a:off x="0" y="0"/>
                                      <a:ext cx="5484074" cy="2006547"/>
                                    </a:xfrm>
                                    <a:prstGeom prst="rect">
                                      <a:avLst/>
                                    </a:prstGeom>
                                    <a:noFill/>
                                    <a:ln w="9525">
                                      <a:noFill/>
                                      <a:miter lim="800000"/>
                                      <a:headEnd/>
                                      <a:tailEnd/>
                                    </a:ln>
                                  </pic:spPr>
                                </pic:pic>
                              </a:graphicData>
                            </a:graphic>
                          </wp:inline>
                        </w:drawing>
                      </w:r>
                    </w:p>
                    <w:p w14:paraId="07673F13" w14:textId="77777777" w:rsidR="008A5F2E" w:rsidRPr="00E05386" w:rsidRDefault="008A5F2E" w:rsidP="00E05386">
                      <w:pPr>
                        <w:tabs>
                          <w:tab w:val="left" w:pos="0"/>
                          <w:tab w:val="right" w:pos="9020"/>
                        </w:tabs>
                        <w:rPr>
                          <w:sz w:val="28"/>
                          <w:szCs w:val="28"/>
                        </w:rPr>
                      </w:pPr>
                    </w:p>
                  </w:txbxContent>
                </v:textbox>
              </v:shape>
            </w:pict>
          </mc:Fallback>
        </mc:AlternateContent>
      </w:r>
    </w:p>
    <w:p w14:paraId="1D027C97" w14:textId="77777777" w:rsidR="004527E2" w:rsidRDefault="004527E2" w:rsidP="00E05386"/>
    <w:p w14:paraId="037266C7" w14:textId="77777777" w:rsidR="004527E2" w:rsidRDefault="004527E2" w:rsidP="00E05386"/>
    <w:p w14:paraId="56DDA36D" w14:textId="77777777" w:rsidR="004527E2" w:rsidRDefault="004527E2" w:rsidP="00E05386"/>
    <w:p w14:paraId="0FD38336" w14:textId="77777777" w:rsidR="004527E2" w:rsidRDefault="004527E2" w:rsidP="00E05386"/>
    <w:p w14:paraId="405D76B3" w14:textId="77777777" w:rsidR="004527E2" w:rsidRDefault="004527E2" w:rsidP="00E05386"/>
    <w:p w14:paraId="5C9F80D3" w14:textId="77777777" w:rsidR="004527E2" w:rsidRDefault="004527E2" w:rsidP="00E05386"/>
    <w:p w14:paraId="6E1E09A6" w14:textId="77777777" w:rsidR="004527E2" w:rsidRDefault="004527E2" w:rsidP="00E05386"/>
    <w:p w14:paraId="11650DD5" w14:textId="77777777" w:rsidR="004527E2" w:rsidRDefault="004527E2" w:rsidP="00E05386"/>
    <w:p w14:paraId="6CD066D7" w14:textId="77777777" w:rsidR="004527E2" w:rsidRDefault="004527E2" w:rsidP="00E05386"/>
    <w:p w14:paraId="7C07732B" w14:textId="77777777" w:rsidR="004527E2" w:rsidRDefault="004527E2" w:rsidP="00E05386"/>
    <w:p w14:paraId="44DA3B12" w14:textId="77777777" w:rsidR="004527E2" w:rsidRDefault="004527E2" w:rsidP="00E05386"/>
    <w:p w14:paraId="03190486" w14:textId="77777777" w:rsidR="004527E2" w:rsidRPr="006A1AA0" w:rsidRDefault="00890B47" w:rsidP="006A1AA0">
      <w:pPr>
        <w:jc w:val="center"/>
        <w:rPr>
          <w:rFonts w:ascii="Cambria" w:hAnsi="Cambria"/>
          <w:b/>
          <w:sz w:val="24"/>
          <w:szCs w:val="24"/>
        </w:rPr>
      </w:pPr>
      <w:r>
        <w:rPr>
          <w:rFonts w:ascii="Cambria" w:hAnsi="Cambria"/>
          <w:b/>
          <w:noProof/>
          <w:sz w:val="24"/>
          <w:szCs w:val="24"/>
          <w:lang w:eastAsia="en-CA"/>
        </w:rPr>
        <mc:AlternateContent>
          <mc:Choice Requires="wpg">
            <w:drawing>
              <wp:anchor distT="0" distB="0" distL="114300" distR="114300" simplePos="0" relativeHeight="251667456" behindDoc="0" locked="0" layoutInCell="1" allowOverlap="1" wp14:anchorId="051518ED" wp14:editId="60ADAD5A">
                <wp:simplePos x="0" y="0"/>
                <wp:positionH relativeFrom="column">
                  <wp:posOffset>0</wp:posOffset>
                </wp:positionH>
                <wp:positionV relativeFrom="paragraph">
                  <wp:posOffset>33866</wp:posOffset>
                </wp:positionV>
                <wp:extent cx="5961791" cy="1261276"/>
                <wp:effectExtent l="0" t="0" r="20320" b="0"/>
                <wp:wrapNone/>
                <wp:docPr id="19" name="Group 40"/>
                <wp:cNvGraphicFramePr/>
                <a:graphic xmlns:a="http://schemas.openxmlformats.org/drawingml/2006/main">
                  <a:graphicData uri="http://schemas.microsoft.com/office/word/2010/wordprocessingGroup">
                    <wpg:wgp>
                      <wpg:cNvGrpSpPr/>
                      <wpg:grpSpPr>
                        <a:xfrm>
                          <a:off x="0" y="0"/>
                          <a:ext cx="5961791" cy="1261276"/>
                          <a:chOff x="1800" y="4889"/>
                          <a:chExt cx="9387" cy="1611"/>
                        </a:xfrm>
                      </wpg:grpSpPr>
                      <wps:wsp>
                        <wps:cNvPr id="20" name="Rectangle 2"/>
                        <wps:cNvSpPr>
                          <a:spLocks noChangeArrowheads="1"/>
                        </wps:cNvSpPr>
                        <wps:spPr bwMode="auto">
                          <a:xfrm>
                            <a:off x="1800" y="4889"/>
                            <a:ext cx="9387" cy="363"/>
                          </a:xfrm>
                          <a:prstGeom prst="rect">
                            <a:avLst/>
                          </a:prstGeom>
                          <a:gradFill rotWithShape="1">
                            <a:gsLst>
                              <a:gs pos="0">
                                <a:srgbClr val="E5EEFF"/>
                              </a:gs>
                              <a:gs pos="64999">
                                <a:srgbClr val="BFD5FF"/>
                              </a:gs>
                              <a:gs pos="100000">
                                <a:srgbClr val="A3C4FF"/>
                              </a:gs>
                            </a:gsLst>
                            <a:lin ang="5400000" scaled="1"/>
                          </a:gradFill>
                          <a:ln w="9525">
                            <a:solidFill>
                              <a:srgbClr val="4579B8"/>
                            </a:solidFill>
                            <a:miter lim="800000"/>
                            <a:headEnd/>
                            <a:tailEnd/>
                          </a:ln>
                          <a:effectLst>
                            <a:outerShdw dist="20000" dir="5400000" rotWithShape="0">
                              <a:srgbClr val="808080">
                                <a:alpha val="37999"/>
                              </a:srgbClr>
                            </a:outerShdw>
                          </a:effectLst>
                        </wps:spPr>
                        <wps:txbx>
                          <w:txbxContent>
                            <w:p w14:paraId="4A9AFCB6" w14:textId="77777777" w:rsidR="008A5F2E" w:rsidRPr="00804935" w:rsidRDefault="00890B47" w:rsidP="006A1AA0">
                              <w:pPr>
                                <w:jc w:val="center"/>
                                <w:rPr>
                                  <w:b/>
                                  <w:sz w:val="24"/>
                                  <w:szCs w:val="24"/>
                                  <w:lang w:val="fr-CA"/>
                                </w:rPr>
                              </w:pPr>
                              <w:r>
                                <w:rPr>
                                  <w:b/>
                                  <w:bCs/>
                                  <w:sz w:val="24"/>
                                  <w:szCs w:val="24"/>
                                  <w:lang w:val="fr-CA"/>
                                </w:rPr>
                                <w:t>La grève des mineurs de charbon de l'île de Vancouver</w:t>
                              </w:r>
                            </w:p>
                            <w:p w14:paraId="36DDA07E" w14:textId="77777777" w:rsidR="008A5F2E" w:rsidRPr="006A1AA0" w:rsidRDefault="008A5F2E" w:rsidP="006A1AA0">
                              <w:pPr>
                                <w:rPr>
                                  <w:lang w:val="fr-CA"/>
                                </w:rPr>
                              </w:pPr>
                            </w:p>
                          </w:txbxContent>
                        </wps:txbx>
                        <wps:bodyPr rot="0" vert="horz" wrap="square" lIns="0" tIns="0" rIns="0" bIns="0" anchor="ctr" anchorCtr="1" upright="1"/>
                      </wps:wsp>
                      <wps:wsp>
                        <wps:cNvPr id="21" name="Text Box 33"/>
                        <wps:cNvSpPr txBox="1">
                          <a:spLocks noChangeArrowheads="1"/>
                        </wps:cNvSpPr>
                        <wps:spPr bwMode="auto">
                          <a:xfrm>
                            <a:off x="1802" y="5232"/>
                            <a:ext cx="9360" cy="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A27F7" w14:textId="01E03AED" w:rsidR="00000010" w:rsidRPr="006D0D09" w:rsidRDefault="00890B47" w:rsidP="00000010">
                              <w:pPr>
                                <w:pStyle w:val="Filmsummary"/>
                                <w:rPr>
                                  <w:sz w:val="22"/>
                                  <w:szCs w:val="22"/>
                                  <w:lang w:val="fr-CA"/>
                                </w:rPr>
                              </w:pPr>
                              <w:r w:rsidRPr="006D0D09">
                                <w:rPr>
                                  <w:rFonts w:eastAsia="Cambria"/>
                                  <w:b/>
                                  <w:bCs/>
                                  <w:sz w:val="22"/>
                                  <w:szCs w:val="22"/>
                                  <w:lang w:val="fr-CA"/>
                                </w:rPr>
                                <w:t>Résumé du film :</w:t>
                              </w:r>
                              <w:r w:rsidRPr="006D0D09">
                                <w:rPr>
                                  <w:rFonts w:eastAsia="Cambria"/>
                                  <w:sz w:val="22"/>
                                  <w:szCs w:val="22"/>
                                  <w:lang w:val="fr-CA"/>
                                </w:rPr>
                                <w:t xml:space="preserve"> </w:t>
                              </w:r>
                              <w:r w:rsidRPr="004847AA">
                                <w:rPr>
                                  <w:rFonts w:eastAsia="Cambria"/>
                                  <w:sz w:val="20"/>
                                  <w:szCs w:val="20"/>
                                  <w:lang w:val="fr-CA"/>
                                </w:rPr>
                                <w:t xml:space="preserve">Le film traite de la grande grande grève qui a eu lieu entre 1912 et 1914 dans les mines de charbon de l’île de Vancouver lors de la dispute sur la sécurité au travail qui a opposé les mineurs aux propriétaires. Il met en lumière les méthodes utilisées par les deux côtés pour résoudre le conflit, notamment avec l’intervention de la police, une milice et de violentes manifestations. </w:t>
                              </w:r>
                            </w:p>
                            <w:p w14:paraId="552C105C" w14:textId="77777777" w:rsidR="007E6C68" w:rsidRPr="002A0BF6" w:rsidRDefault="007E6C68" w:rsidP="00000010">
                              <w:pPr>
                                <w:pStyle w:val="Filmsummary"/>
                                <w:rPr>
                                  <w:lang w:val="fr-CA"/>
                                </w:rPr>
                              </w:pPr>
                            </w:p>
                            <w:p w14:paraId="167C8D44" w14:textId="77777777" w:rsidR="007E6C68" w:rsidRPr="002A0BF6" w:rsidRDefault="007E6C68" w:rsidP="007E6C68">
                              <w:pPr>
                                <w:pStyle w:val="Filmsummary"/>
                                <w:rPr>
                                  <w:lang w:val="fr-CA"/>
                                </w:rPr>
                              </w:pPr>
                            </w:p>
                            <w:p w14:paraId="43441623" w14:textId="77777777" w:rsidR="006011F0" w:rsidRPr="002A0BF6" w:rsidRDefault="006011F0" w:rsidP="007E6C68">
                              <w:pPr>
                                <w:pStyle w:val="Filmsummary"/>
                                <w:rPr>
                                  <w:lang w:val="fr-CA"/>
                                </w:rPr>
                              </w:pPr>
                            </w:p>
                            <w:p w14:paraId="26120B8B" w14:textId="77777777" w:rsidR="007E6C68" w:rsidRPr="002A0BF6" w:rsidRDefault="007E6C68" w:rsidP="007E6C68">
                              <w:pPr>
                                <w:pStyle w:val="Filmsummary"/>
                                <w:rPr>
                                  <w:lang w:val="fr-CA"/>
                                </w:rPr>
                              </w:pPr>
                            </w:p>
                            <w:p w14:paraId="1D518A45" w14:textId="77777777" w:rsidR="007E6C68" w:rsidRPr="002A0BF6" w:rsidRDefault="007E6C68" w:rsidP="007E6C68">
                              <w:pPr>
                                <w:pStyle w:val="Filmsummary"/>
                                <w:rPr>
                                  <w:lang w:val="fr-CA"/>
                                </w:rPr>
                              </w:pP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051518ED" id="Group 40" o:spid="_x0000_s1027" style="position:absolute;left:0;text-align:left;margin-left:0;margin-top:2.65pt;width:469.45pt;height:99.3pt;z-index:251667456" coordorigin="1800,4889" coordsize="9387,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">
                <v:rect id="Rectangle 2" o:spid="_x0000_s1028" style="position:absolute;left:1800;top:4889;width:9387;height:363;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" fillcolor="#e5eeff" strokecolor="#4579b8">
                  <v:fill color2="#a3c4ff" rotate="t" colors="0 #e5eeff;42598f #bfd5ff;1 #a3c4ff" focus="100%" type="gradient"/>
                  <v:shadow on="t" opacity="24903f" origin=",.5" offset="0,.55556mm"/>
                  <v:textbox inset="0,0,0,0">
                    <w:txbxContent>
                      <w:p w14:paraId="4A9AFCB6" w14:textId="77777777" w:rsidR="008A5F2E" w:rsidRPr="00804935" w:rsidRDefault="00890B47" w:rsidP="006A1AA0">
                        <w:pPr>
                          <w:jc w:val="center"/>
                          <w:rPr>
                            <w:b/>
                            <w:sz w:val="24"/>
                            <w:szCs w:val="24"/>
                            <w:lang w:val="fr-CA"/>
                          </w:rPr>
                        </w:pPr>
                        <w:r>
                          <w:rPr>
                            <w:b/>
                            <w:bCs/>
                            <w:sz w:val="24"/>
                            <w:szCs w:val="24"/>
                            <w:lang w:val="fr-CA"/>
                          </w:rPr>
                          <w:t>La grève des mineurs de charbon de l'île de Vancouver</w:t>
                        </w:r>
                      </w:p>
                      <w:p w14:paraId="36DDA07E" w14:textId="77777777" w:rsidR="008A5F2E" w:rsidRPr="006A1AA0" w:rsidRDefault="008A5F2E" w:rsidP="006A1AA0">
                        <w:pPr>
                          <w:rPr>
                            <w:lang w:val="fr-CA"/>
                          </w:rPr>
                        </w:pPr>
                      </w:p>
                    </w:txbxContent>
                  </v:textbox>
                </v:rect>
                <v:shapetype id="_x0000_t202" coordsize="21600,21600" o:spt="202" path="m,l,21600r21600,l21600,xe">
                  <v:stroke joinstyle="miter"/>
                  <v:path gradientshapeok="t" o:connecttype="rect"/>
                </v:shapetype>
                <v:shape id="_x0000_s1029" type="#_x0000_t202" style="position:absolute;left:1802;top:5232;width:9360;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3E8A27F7" w14:textId="01E03AED" w:rsidR="00000010" w:rsidRPr="006D0D09" w:rsidRDefault="00890B47" w:rsidP="00000010">
                        <w:pPr>
                          <w:pStyle w:val="Filmsummary"/>
                          <w:rPr>
                            <w:sz w:val="22"/>
                            <w:szCs w:val="22"/>
                            <w:lang w:val="fr-CA"/>
                          </w:rPr>
                        </w:pPr>
                        <w:r w:rsidRPr="006D0D09">
                          <w:rPr>
                            <w:rFonts w:eastAsia="Cambria"/>
                            <w:b/>
                            <w:bCs/>
                            <w:sz w:val="22"/>
                            <w:szCs w:val="22"/>
                            <w:lang w:val="fr-CA"/>
                          </w:rPr>
                          <w:t>Résumé du film :</w:t>
                        </w:r>
                        <w:r w:rsidRPr="006D0D09">
                          <w:rPr>
                            <w:rFonts w:eastAsia="Cambria"/>
                            <w:sz w:val="22"/>
                            <w:szCs w:val="22"/>
                            <w:lang w:val="fr-CA"/>
                          </w:rPr>
                          <w:t xml:space="preserve"> </w:t>
                        </w:r>
                        <w:r w:rsidRPr="004847AA">
                          <w:rPr>
                            <w:rFonts w:eastAsia="Cambria"/>
                            <w:sz w:val="20"/>
                            <w:szCs w:val="20"/>
                            <w:lang w:val="fr-CA"/>
                          </w:rPr>
                          <w:t xml:space="preserve">Le film traite de la grande grande grève qui a eu lieu entre 1912 et 1914 dans les mines de charbon de l’île de Vancouver lors de la dispute sur la sécurité au travail qui a opposé les mineurs aux propriétaires. Il met en lumière les méthodes utilisées par les deux côtés pour résoudre le conflit, notamment avec l’intervention de la police, une milice et de violentes manifestations. </w:t>
                        </w:r>
                      </w:p>
                      <w:p w14:paraId="552C105C" w14:textId="77777777" w:rsidR="007E6C68" w:rsidRPr="002A0BF6" w:rsidRDefault="007E6C68" w:rsidP="00000010">
                        <w:pPr>
                          <w:pStyle w:val="Filmsummary"/>
                          <w:rPr>
                            <w:lang w:val="fr-CA"/>
                          </w:rPr>
                        </w:pPr>
                      </w:p>
                      <w:p w14:paraId="167C8D44" w14:textId="77777777" w:rsidR="007E6C68" w:rsidRPr="002A0BF6" w:rsidRDefault="007E6C68" w:rsidP="007E6C68">
                        <w:pPr>
                          <w:pStyle w:val="Filmsummary"/>
                          <w:rPr>
                            <w:lang w:val="fr-CA"/>
                          </w:rPr>
                        </w:pPr>
                      </w:p>
                      <w:p w14:paraId="43441623" w14:textId="77777777" w:rsidR="006011F0" w:rsidRPr="002A0BF6" w:rsidRDefault="006011F0" w:rsidP="007E6C68">
                        <w:pPr>
                          <w:pStyle w:val="Filmsummary"/>
                          <w:rPr>
                            <w:lang w:val="fr-CA"/>
                          </w:rPr>
                        </w:pPr>
                      </w:p>
                      <w:p w14:paraId="26120B8B" w14:textId="77777777" w:rsidR="007E6C68" w:rsidRPr="002A0BF6" w:rsidRDefault="007E6C68" w:rsidP="007E6C68">
                        <w:pPr>
                          <w:pStyle w:val="Filmsummary"/>
                          <w:rPr>
                            <w:lang w:val="fr-CA"/>
                          </w:rPr>
                        </w:pPr>
                      </w:p>
                      <w:p w14:paraId="1D518A45" w14:textId="77777777" w:rsidR="007E6C68" w:rsidRPr="002A0BF6" w:rsidRDefault="007E6C68" w:rsidP="007E6C68">
                        <w:pPr>
                          <w:pStyle w:val="Filmsummary"/>
                          <w:rPr>
                            <w:lang w:val="fr-CA"/>
                          </w:rPr>
                        </w:pPr>
                      </w:p>
                    </w:txbxContent>
                  </v:textbox>
                </v:shape>
              </v:group>
            </w:pict>
          </mc:Fallback>
        </mc:AlternateContent>
      </w:r>
      <w:r w:rsidR="006A1AA0">
        <w:rPr>
          <w:rFonts w:ascii="Cambria" w:hAnsi="Cambria"/>
          <w:b/>
          <w:sz w:val="24"/>
          <w:szCs w:val="24"/>
        </w:rPr>
        <w:t xml:space="preserve"> </w:t>
      </w:r>
    </w:p>
    <w:p w14:paraId="71CF3A21" w14:textId="77777777" w:rsidR="004527E2" w:rsidRDefault="004527E2" w:rsidP="00E05386"/>
    <w:p w14:paraId="35F5FFB3" w14:textId="77777777" w:rsidR="006A1AA0" w:rsidRDefault="006A1AA0" w:rsidP="007E6C68">
      <w:pPr>
        <w:pStyle w:val="Filmsummary"/>
      </w:pPr>
    </w:p>
    <w:p w14:paraId="395F3C3C" w14:textId="77777777" w:rsidR="0055755B" w:rsidRDefault="0055755B" w:rsidP="00E05386"/>
    <w:p w14:paraId="1596AB35" w14:textId="77777777" w:rsidR="0055755B" w:rsidRPr="0055755B" w:rsidRDefault="0055755B" w:rsidP="0055755B">
      <w:pPr>
        <w:jc w:val="center"/>
        <w:rPr>
          <w:rFonts w:eastAsia="Times New Roman"/>
          <w:b/>
          <w:sz w:val="24"/>
          <w:szCs w:val="24"/>
          <w:lang w:val="en-US" w:bidi="en-US"/>
        </w:rPr>
      </w:pPr>
    </w:p>
    <w:p w14:paraId="5032C8D3" w14:textId="4C3EEC05" w:rsidR="006A1AA0" w:rsidRDefault="004847AA" w:rsidP="00E05386">
      <w:r>
        <w:rPr>
          <w:rFonts w:ascii="Cambria" w:hAnsi="Cambria"/>
          <w:b/>
          <w:noProof/>
          <w:sz w:val="24"/>
          <w:szCs w:val="24"/>
          <w:lang w:eastAsia="en-CA"/>
        </w:rPr>
        <mc:AlternateContent>
          <mc:Choice Requires="wpg">
            <w:drawing>
              <wp:anchor distT="0" distB="0" distL="114300" distR="114300" simplePos="0" relativeHeight="251665408" behindDoc="0" locked="0" layoutInCell="1" allowOverlap="1" wp14:anchorId="1A470107" wp14:editId="4E831EA0">
                <wp:simplePos x="0" y="0"/>
                <wp:positionH relativeFrom="margin">
                  <wp:posOffset>5080</wp:posOffset>
                </wp:positionH>
                <wp:positionV relativeFrom="paragraph">
                  <wp:posOffset>163830</wp:posOffset>
                </wp:positionV>
                <wp:extent cx="5943600" cy="749935"/>
                <wp:effectExtent l="0" t="0" r="19050" b="12065"/>
                <wp:wrapNone/>
                <wp:docPr id="16" name="Group 41"/>
                <wp:cNvGraphicFramePr/>
                <a:graphic xmlns:a="http://schemas.openxmlformats.org/drawingml/2006/main">
                  <a:graphicData uri="http://schemas.microsoft.com/office/word/2010/wordprocessingGroup">
                    <wpg:wgp>
                      <wpg:cNvGrpSpPr/>
                      <wpg:grpSpPr>
                        <a:xfrm>
                          <a:off x="0" y="0"/>
                          <a:ext cx="5943600" cy="749935"/>
                          <a:chOff x="1800" y="6399"/>
                          <a:chExt cx="9360" cy="1305"/>
                        </a:xfrm>
                      </wpg:grpSpPr>
                      <wps:wsp>
                        <wps:cNvPr id="17" name="Text Box 32"/>
                        <wps:cNvSpPr txBox="1">
                          <a:spLocks noChangeArrowheads="1"/>
                        </wps:cNvSpPr>
                        <wps:spPr bwMode="auto">
                          <a:xfrm>
                            <a:off x="4824" y="6399"/>
                            <a:ext cx="6336" cy="1305"/>
                          </a:xfrm>
                          <a:prstGeom prst="rect">
                            <a:avLst/>
                          </a:prstGeom>
                          <a:solidFill>
                            <a:srgbClr val="FFFFFF"/>
                          </a:solidFill>
                          <a:ln w="25400">
                            <a:solidFill>
                              <a:srgbClr val="4F81BD"/>
                            </a:solidFill>
                            <a:miter lim="800000"/>
                            <a:headEnd/>
                            <a:tailEnd/>
                          </a:ln>
                        </wps:spPr>
                        <wps:txbx>
                          <w:txbxContent>
                            <w:p w14:paraId="105E8E92" w14:textId="77777777" w:rsidR="00000010" w:rsidRPr="00C104FA" w:rsidRDefault="00890B47" w:rsidP="00000010">
                              <w:pPr>
                                <w:rPr>
                                  <w:rFonts w:asciiTheme="majorHAnsi" w:hAnsiTheme="majorHAnsi"/>
                                  <w:lang w:val="fr-CA"/>
                                </w:rPr>
                              </w:pPr>
                              <w:r w:rsidRPr="006D0D09">
                                <w:rPr>
                                  <w:rFonts w:ascii="Cambria" w:eastAsia="Cambria" w:hAnsi="Cambria"/>
                                  <w:b/>
                                  <w:bCs/>
                                  <w:sz w:val="20"/>
                                  <w:szCs w:val="20"/>
                                  <w:lang w:val="fr-CA"/>
                                </w:rPr>
                                <w:t xml:space="preserve">La question essentielle : </w:t>
                              </w:r>
                              <w:r w:rsidRPr="006D0D09">
                                <w:rPr>
                                  <w:rFonts w:ascii="Cambria" w:eastAsia="Cambria" w:hAnsi="Cambria"/>
                                  <w:sz w:val="20"/>
                                  <w:szCs w:val="20"/>
                                  <w:lang w:val="fr-CA"/>
                                </w:rPr>
                                <w:t xml:space="preserve"> Comment l’étude d’événements du passé, comme la grève des mineurs de charbon de l'île de Vancouver, peut-elle nous aider à mieux comprendre le mouvement ouvrier, les droits de la personne et les problèmes économiques</w:t>
                              </w:r>
                              <w:r w:rsidRPr="00C104FA">
                                <w:rPr>
                                  <w:rFonts w:ascii="Cambria" w:eastAsia="Cambria" w:hAnsi="Cambria"/>
                                  <w:lang w:val="fr-CA"/>
                                </w:rPr>
                                <w:t xml:space="preserve"> actuels?</w:t>
                              </w:r>
                            </w:p>
                            <w:p w14:paraId="16902F63" w14:textId="77777777" w:rsidR="00A50F4E" w:rsidRPr="002A0BF6" w:rsidRDefault="00A50F4E" w:rsidP="00A50F4E">
                              <w:pPr>
                                <w:rPr>
                                  <w:rFonts w:ascii="Cambria" w:hAnsi="Cambria"/>
                                  <w:lang w:val="fr-CA"/>
                                </w:rPr>
                              </w:pPr>
                            </w:p>
                            <w:p w14:paraId="3476B338" w14:textId="77777777" w:rsidR="00A50F4E" w:rsidRPr="002A0BF6" w:rsidRDefault="00A50F4E" w:rsidP="00A50F4E">
                              <w:pPr>
                                <w:rPr>
                                  <w:rFonts w:ascii="Cambria" w:hAnsi="Cambria"/>
                                  <w:lang w:val="fr-CA"/>
                                </w:rPr>
                              </w:pPr>
                            </w:p>
                            <w:p w14:paraId="48C64568" w14:textId="77777777" w:rsidR="00A50F4E" w:rsidRPr="00A50F4E" w:rsidRDefault="00890B47" w:rsidP="00A50F4E">
                              <w:pPr>
                                <w:rPr>
                                  <w:rFonts w:ascii="Cambria" w:hAnsi="Cambria"/>
                                </w:rPr>
                              </w:pPr>
                              <w:r>
                                <w:rPr>
                                  <w:rFonts w:ascii="Cambria" w:eastAsia="Cambria" w:hAnsi="Cambria"/>
                                  <w:lang w:val="fr-CA"/>
                                </w:rPr>
                                <w:t xml:space="preserve">Quels sont les facteurs historiques </w:t>
                              </w:r>
                            </w:p>
                          </w:txbxContent>
                        </wps:txbx>
                        <wps:bodyPr rot="0" vert="horz" wrap="square" lIns="91440" tIns="45720" rIns="91440" bIns="45720" anchor="t" anchorCtr="0" upright="1"/>
                      </wps:wsp>
                      <wps:wsp>
                        <wps:cNvPr id="18" name="Text Box 28"/>
                        <wps:cNvSpPr txBox="1">
                          <a:spLocks noChangeArrowheads="1"/>
                        </wps:cNvSpPr>
                        <wps:spPr bwMode="auto">
                          <a:xfrm>
                            <a:off x="1800" y="6408"/>
                            <a:ext cx="2676" cy="1281"/>
                          </a:xfrm>
                          <a:prstGeom prst="rect">
                            <a:avLst/>
                          </a:prstGeom>
                          <a:solidFill>
                            <a:srgbClr val="FFFFFF"/>
                          </a:solidFill>
                          <a:ln w="25400">
                            <a:solidFill>
                              <a:srgbClr val="4F81BD"/>
                            </a:solidFill>
                            <a:miter lim="800000"/>
                            <a:headEnd/>
                            <a:tailEnd/>
                          </a:ln>
                        </wps:spPr>
                        <wps:txbx>
                          <w:txbxContent>
                            <w:p w14:paraId="2E78CF73" w14:textId="77777777" w:rsidR="00A50F4E" w:rsidRPr="006D0D09" w:rsidRDefault="00890B47" w:rsidP="00A50F4E">
                              <w:pPr>
                                <w:jc w:val="center"/>
                                <w:rPr>
                                  <w:rFonts w:asciiTheme="majorHAnsi" w:hAnsiTheme="majorHAnsi"/>
                                  <w:b/>
                                  <w:sz w:val="20"/>
                                  <w:szCs w:val="20"/>
                                  <w:lang w:val="fr-CA"/>
                                </w:rPr>
                              </w:pPr>
                              <w:r w:rsidRPr="006D0D09">
                                <w:rPr>
                                  <w:rFonts w:asciiTheme="majorHAnsi" w:eastAsia="Cambria" w:hAnsiTheme="majorHAnsi"/>
                                  <w:b/>
                                  <w:bCs/>
                                  <w:sz w:val="20"/>
                                  <w:szCs w:val="20"/>
                                  <w:lang w:val="fr-CA"/>
                                </w:rPr>
                                <w:t>Application dans le programme d’études</w:t>
                              </w:r>
                            </w:p>
                            <w:p w14:paraId="6BBB3E20" w14:textId="77777777" w:rsidR="00A50F4E" w:rsidRPr="006D0D09" w:rsidRDefault="00890B47" w:rsidP="00A50F4E">
                              <w:pPr>
                                <w:jc w:val="center"/>
                                <w:rPr>
                                  <w:rFonts w:asciiTheme="majorHAnsi" w:hAnsiTheme="majorHAnsi"/>
                                  <w:sz w:val="20"/>
                                  <w:szCs w:val="20"/>
                                  <w:lang w:val="fr-CA"/>
                                </w:rPr>
                              </w:pPr>
                              <w:r w:rsidRPr="006D0D09">
                                <w:rPr>
                                  <w:rFonts w:asciiTheme="majorHAnsi" w:hAnsiTheme="majorHAnsi"/>
                                  <w:sz w:val="20"/>
                                  <w:szCs w:val="20"/>
                                  <w:lang w:val="fr-CA"/>
                                </w:rPr>
                                <w:t>Sciences humaines 9</w:t>
                              </w:r>
                            </w:p>
                            <w:p w14:paraId="094B392E" w14:textId="77777777" w:rsidR="000773F1" w:rsidRPr="006D0D09" w:rsidRDefault="00890B47" w:rsidP="00A50F4E">
                              <w:pPr>
                                <w:jc w:val="center"/>
                                <w:rPr>
                                  <w:rFonts w:asciiTheme="majorHAnsi" w:hAnsiTheme="majorHAnsi"/>
                                  <w:sz w:val="20"/>
                                  <w:szCs w:val="20"/>
                                </w:rPr>
                              </w:pPr>
                              <w:r w:rsidRPr="006D0D09">
                                <w:rPr>
                                  <w:rFonts w:asciiTheme="majorHAnsi" w:hAnsiTheme="majorHAnsi"/>
                                  <w:sz w:val="20"/>
                                  <w:szCs w:val="20"/>
                                  <w:lang w:val="fr-CA"/>
                                </w:rPr>
                                <w:t>Science humaines 10</w:t>
                              </w:r>
                            </w:p>
                          </w:txbxContent>
                        </wps:txbx>
                        <wps:bodyPr rot="0" vert="horz" wrap="square" lIns="36000" tIns="46800" rIns="36000" bIns="45720" anchor="t" anchorCtr="0" upright="1"/>
                      </wps:wsp>
                    </wpg:wgp>
                  </a:graphicData>
                </a:graphic>
                <wp14:sizeRelH relativeFrom="page">
                  <wp14:pctWidth>0</wp14:pctWidth>
                </wp14:sizeRelH>
                <wp14:sizeRelV relativeFrom="page">
                  <wp14:pctHeight>0</wp14:pctHeight>
                </wp14:sizeRelV>
              </wp:anchor>
            </w:drawing>
          </mc:Choice>
          <mc:Fallback>
            <w:pict>
              <v:group w14:anchorId="1A470107" id="Group 41" o:spid="_x0000_s1030" style="position:absolute;margin-left:.4pt;margin-top:12.9pt;width:468pt;height:59.05pt;z-index:251665408;mso-position-horizontal-relative:margin" coordorigin="1800,6399" coordsize="9360,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">
                <v:shape id="Text Box 32" o:spid="_x0000_s1031" type="#_x0000_t202" style="position:absolute;left:4824;top:6399;width:6336;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" strokecolor="#4f81bd" strokeweight="2pt">
                  <v:textbox>
                    <w:txbxContent>
                      <w:p w14:paraId="105E8E92" w14:textId="77777777" w:rsidR="00000010" w:rsidRPr="00C104FA" w:rsidRDefault="00890B47" w:rsidP="00000010">
                        <w:pPr>
                          <w:rPr>
                            <w:rFonts w:asciiTheme="majorHAnsi" w:hAnsiTheme="majorHAnsi"/>
                            <w:lang w:val="fr-CA"/>
                          </w:rPr>
                        </w:pPr>
                        <w:r w:rsidRPr="006D0D09">
                          <w:rPr>
                            <w:rFonts w:ascii="Cambria" w:eastAsia="Cambria" w:hAnsi="Cambria"/>
                            <w:b/>
                            <w:bCs/>
                            <w:sz w:val="20"/>
                            <w:szCs w:val="20"/>
                            <w:lang w:val="fr-CA"/>
                          </w:rPr>
                          <w:t xml:space="preserve">La question essentielle : </w:t>
                        </w:r>
                        <w:r w:rsidRPr="006D0D09">
                          <w:rPr>
                            <w:rFonts w:ascii="Cambria" w:eastAsia="Cambria" w:hAnsi="Cambria"/>
                            <w:sz w:val="20"/>
                            <w:szCs w:val="20"/>
                            <w:lang w:val="fr-CA"/>
                          </w:rPr>
                          <w:t xml:space="preserve"> Comment l’étude d’événements du passé, comme la grève des mineurs de charbon de l'île de Vancouver, peut-elle nous aider à mieux comprendre le mouvement ouvrier, les droits de la personne et les problèmes économiques</w:t>
                        </w:r>
                        <w:r w:rsidRPr="00C104FA">
                          <w:rPr>
                            <w:rFonts w:ascii="Cambria" w:eastAsia="Cambria" w:hAnsi="Cambria"/>
                            <w:lang w:val="fr-CA"/>
                          </w:rPr>
                          <w:t xml:space="preserve"> actuels?</w:t>
                        </w:r>
                      </w:p>
                      <w:p w14:paraId="16902F63" w14:textId="77777777" w:rsidR="00A50F4E" w:rsidRPr="002A0BF6" w:rsidRDefault="00A50F4E" w:rsidP="00A50F4E">
                        <w:pPr>
                          <w:rPr>
                            <w:rFonts w:ascii="Cambria" w:hAnsi="Cambria"/>
                            <w:lang w:val="fr-CA"/>
                          </w:rPr>
                        </w:pPr>
                      </w:p>
                      <w:p w14:paraId="3476B338" w14:textId="77777777" w:rsidR="00A50F4E" w:rsidRPr="002A0BF6" w:rsidRDefault="00A50F4E" w:rsidP="00A50F4E">
                        <w:pPr>
                          <w:rPr>
                            <w:rFonts w:ascii="Cambria" w:hAnsi="Cambria"/>
                            <w:lang w:val="fr-CA"/>
                          </w:rPr>
                        </w:pPr>
                      </w:p>
                      <w:p w14:paraId="48C64568" w14:textId="77777777" w:rsidR="00A50F4E" w:rsidRPr="00A50F4E" w:rsidRDefault="00890B47" w:rsidP="00A50F4E">
                        <w:pPr>
                          <w:rPr>
                            <w:rFonts w:ascii="Cambria" w:hAnsi="Cambria"/>
                          </w:rPr>
                        </w:pPr>
                        <w:r>
                          <w:rPr>
                            <w:rFonts w:ascii="Cambria" w:eastAsia="Cambria" w:hAnsi="Cambria"/>
                            <w:lang w:val="fr-CA"/>
                          </w:rPr>
                          <w:t xml:space="preserve">Quels sont les facteurs historiques </w:t>
                        </w:r>
                      </w:p>
                    </w:txbxContent>
                  </v:textbox>
                </v:shape>
                <v:shape id="Text Box 28" o:spid="_x0000_s1032" type="#_x0000_t202" style="position:absolute;left:1800;top:6408;width:2676;height:1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" strokecolor="#4f81bd" strokeweight="2pt">
                  <v:textbox inset="1mm,1.3mm,1mm">
                    <w:txbxContent>
                      <w:p w14:paraId="2E78CF73" w14:textId="77777777" w:rsidR="00A50F4E" w:rsidRPr="006D0D09" w:rsidRDefault="00890B47" w:rsidP="00A50F4E">
                        <w:pPr>
                          <w:jc w:val="center"/>
                          <w:rPr>
                            <w:rFonts w:asciiTheme="majorHAnsi" w:hAnsiTheme="majorHAnsi"/>
                            <w:b/>
                            <w:sz w:val="20"/>
                            <w:szCs w:val="20"/>
                            <w:lang w:val="fr-CA"/>
                          </w:rPr>
                        </w:pPr>
                        <w:r w:rsidRPr="006D0D09">
                          <w:rPr>
                            <w:rFonts w:asciiTheme="majorHAnsi" w:eastAsia="Cambria" w:hAnsiTheme="majorHAnsi"/>
                            <w:b/>
                            <w:bCs/>
                            <w:sz w:val="20"/>
                            <w:szCs w:val="20"/>
                            <w:lang w:val="fr-CA"/>
                          </w:rPr>
                          <w:t>Application dans le programme d’études</w:t>
                        </w:r>
                      </w:p>
                      <w:p w14:paraId="6BBB3E20" w14:textId="77777777" w:rsidR="00A50F4E" w:rsidRPr="006D0D09" w:rsidRDefault="00890B47" w:rsidP="00A50F4E">
                        <w:pPr>
                          <w:jc w:val="center"/>
                          <w:rPr>
                            <w:rFonts w:asciiTheme="majorHAnsi" w:hAnsiTheme="majorHAnsi"/>
                            <w:sz w:val="20"/>
                            <w:szCs w:val="20"/>
                            <w:lang w:val="fr-CA"/>
                          </w:rPr>
                        </w:pPr>
                        <w:r w:rsidRPr="006D0D09">
                          <w:rPr>
                            <w:rFonts w:asciiTheme="majorHAnsi" w:hAnsiTheme="majorHAnsi"/>
                            <w:sz w:val="20"/>
                            <w:szCs w:val="20"/>
                            <w:lang w:val="fr-CA"/>
                          </w:rPr>
                          <w:t>Sciences humaines 9</w:t>
                        </w:r>
                      </w:p>
                      <w:p w14:paraId="094B392E" w14:textId="77777777" w:rsidR="000773F1" w:rsidRPr="006D0D09" w:rsidRDefault="00890B47" w:rsidP="00A50F4E">
                        <w:pPr>
                          <w:jc w:val="center"/>
                          <w:rPr>
                            <w:rFonts w:asciiTheme="majorHAnsi" w:hAnsiTheme="majorHAnsi"/>
                            <w:sz w:val="20"/>
                            <w:szCs w:val="20"/>
                          </w:rPr>
                        </w:pPr>
                        <w:r w:rsidRPr="006D0D09">
                          <w:rPr>
                            <w:rFonts w:asciiTheme="majorHAnsi" w:hAnsiTheme="majorHAnsi"/>
                            <w:sz w:val="20"/>
                            <w:szCs w:val="20"/>
                            <w:lang w:val="fr-CA"/>
                          </w:rPr>
                          <w:t>Science humaines 10</w:t>
                        </w:r>
                      </w:p>
                    </w:txbxContent>
                  </v:textbox>
                </v:shape>
                <w10:wrap anchorx="margin"/>
              </v:group>
            </w:pict>
          </mc:Fallback>
        </mc:AlternateContent>
      </w:r>
    </w:p>
    <w:p w14:paraId="474F25D0" w14:textId="4AB992BB" w:rsidR="006A1AA0" w:rsidRDefault="006A1AA0" w:rsidP="00E05386"/>
    <w:p w14:paraId="426A6A43" w14:textId="575407B5" w:rsidR="0055755B" w:rsidRDefault="0055755B" w:rsidP="00E05386"/>
    <w:p w14:paraId="077B740B" w14:textId="77777777" w:rsidR="0055755B" w:rsidRDefault="0055755B" w:rsidP="00E05386"/>
    <w:p w14:paraId="261F8C76" w14:textId="77777777" w:rsidR="0055755B" w:rsidRDefault="0055755B" w:rsidP="00E05386"/>
    <w:p w14:paraId="235C42C4" w14:textId="3885022B" w:rsidR="0055755B" w:rsidRDefault="004847AA" w:rsidP="00E05386">
      <w:r>
        <w:rPr>
          <w:noProof/>
          <w:lang w:eastAsia="en-CA"/>
        </w:rPr>
        <mc:AlternateContent>
          <mc:Choice Requires="wps">
            <w:drawing>
              <wp:anchor distT="0" distB="0" distL="114300" distR="114300" simplePos="0" relativeHeight="251669504" behindDoc="0" locked="0" layoutInCell="1" allowOverlap="1" wp14:anchorId="4848009F" wp14:editId="4A3EDFA3">
                <wp:simplePos x="0" y="0"/>
                <wp:positionH relativeFrom="column">
                  <wp:posOffset>-3220</wp:posOffset>
                </wp:positionH>
                <wp:positionV relativeFrom="paragraph">
                  <wp:posOffset>139763</wp:posOffset>
                </wp:positionV>
                <wp:extent cx="5962919" cy="280670"/>
                <wp:effectExtent l="0" t="0" r="19050" b="62230"/>
                <wp:wrapNone/>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919" cy="280670"/>
                        </a:xfrm>
                        <a:prstGeom prst="rect">
                          <a:avLst/>
                        </a:prstGeom>
                        <a:gradFill rotWithShape="1">
                          <a:gsLst>
                            <a:gs pos="0">
                              <a:srgbClr val="E5EEFF"/>
                            </a:gs>
                            <a:gs pos="64999">
                              <a:srgbClr val="BFD5FF"/>
                            </a:gs>
                            <a:gs pos="100000">
                              <a:srgbClr val="A3C4FF"/>
                            </a:gs>
                          </a:gsLst>
                          <a:lin ang="5400000" scaled="1"/>
                        </a:gradFill>
                        <a:ln w="9525">
                          <a:solidFill>
                            <a:srgbClr val="4579B8"/>
                          </a:solidFill>
                          <a:miter lim="800000"/>
                          <a:headEnd/>
                          <a:tailEnd/>
                        </a:ln>
                        <a:effectLst>
                          <a:outerShdw dist="20000" dir="5400000" rotWithShape="0">
                            <a:srgbClr val="808080">
                              <a:alpha val="37999"/>
                            </a:srgbClr>
                          </a:outerShdw>
                        </a:effectLst>
                      </wps:spPr>
                      <wps:txbx>
                        <w:txbxContent>
                          <w:p w14:paraId="3614FA0B" w14:textId="77777777" w:rsidR="008A5F2E" w:rsidRPr="002A0BF6" w:rsidRDefault="00890B47" w:rsidP="0055755B">
                            <w:pPr>
                              <w:jc w:val="center"/>
                              <w:rPr>
                                <w:b/>
                                <w:sz w:val="24"/>
                                <w:szCs w:val="24"/>
                                <w:lang w:val="fr-CA"/>
                              </w:rPr>
                            </w:pPr>
                            <w:r>
                              <w:rPr>
                                <w:b/>
                                <w:bCs/>
                                <w:sz w:val="24"/>
                                <w:szCs w:val="24"/>
                                <w:lang w:val="fr-CA"/>
                              </w:rPr>
                              <w:t>Résumé des activités de la leçon</w:t>
                            </w:r>
                          </w:p>
                        </w:txbxContent>
                      </wps:txbx>
                      <wps:bodyPr rot="0" vert="horz" wrap="square" lIns="0" tIns="0" rIns="0" bIns="0" anchor="ctr" anchorCtr="1" upright="1">
                        <a:noAutofit/>
                      </wps:bodyPr>
                    </wps:wsp>
                  </a:graphicData>
                </a:graphic>
                <wp14:sizeRelH relativeFrom="page">
                  <wp14:pctWidth>0</wp14:pctWidth>
                </wp14:sizeRelH>
                <wp14:sizeRelV relativeFrom="page">
                  <wp14:pctHeight>0</wp14:pctHeight>
                </wp14:sizeRelV>
              </wp:anchor>
            </w:drawing>
          </mc:Choice>
          <mc:Fallback>
            <w:pict>
              <v:rect w14:anchorId="4848009F" id="Rectangle 7" o:spid="_x0000_s1033" style="position:absolute;margin-left:-.25pt;margin-top:11pt;width:469.5pt;height:2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" fillcolor="#e5eeff" strokecolor="#4579b8">
                <v:fill color2="#a3c4ff" rotate="t" colors="0 #e5eeff;42598f #bfd5ff;1 #a3c4ff" focus="100%" type="gradient"/>
                <v:shadow on="t" opacity="24903f" origin=",.5" offset="0,.55556mm"/>
                <v:textbox inset="0,0,0,0">
                  <w:txbxContent>
                    <w:p w14:paraId="3614FA0B" w14:textId="77777777" w:rsidR="008A5F2E" w:rsidRPr="002A0BF6" w:rsidRDefault="00890B47" w:rsidP="0055755B">
                      <w:pPr>
                        <w:jc w:val="center"/>
                        <w:rPr>
                          <w:b/>
                          <w:sz w:val="24"/>
                          <w:szCs w:val="24"/>
                          <w:lang w:val="fr-CA"/>
                        </w:rPr>
                      </w:pPr>
                      <w:r>
                        <w:rPr>
                          <w:b/>
                          <w:bCs/>
                          <w:sz w:val="24"/>
                          <w:szCs w:val="24"/>
                          <w:lang w:val="fr-CA"/>
                        </w:rPr>
                        <w:t>Résumé des activités de la leçon</w:t>
                      </w:r>
                    </w:p>
                  </w:txbxContent>
                </v:textbox>
              </v:rect>
            </w:pict>
          </mc:Fallback>
        </mc:AlternateContent>
      </w:r>
    </w:p>
    <w:p w14:paraId="257A2003" w14:textId="5522F104" w:rsidR="0055755B" w:rsidRDefault="0055755B" w:rsidP="00E05386"/>
    <w:p w14:paraId="592ADF84" w14:textId="3B7446A8" w:rsidR="0055755B" w:rsidRDefault="004847AA" w:rsidP="00E05386">
      <w:r>
        <w:rPr>
          <w:noProof/>
          <w:lang w:eastAsia="en-CA"/>
        </w:rPr>
        <mc:AlternateContent>
          <mc:Choice Requires="wps">
            <w:drawing>
              <wp:anchor distT="0" distB="0" distL="114300" distR="114300" simplePos="0" relativeHeight="251671552" behindDoc="0" locked="0" layoutInCell="1" allowOverlap="1" wp14:anchorId="54925D40" wp14:editId="50DAD3AF">
                <wp:simplePos x="0" y="0"/>
                <wp:positionH relativeFrom="margin">
                  <wp:posOffset>-4803</wp:posOffset>
                </wp:positionH>
                <wp:positionV relativeFrom="paragraph">
                  <wp:posOffset>133627</wp:posOffset>
                </wp:positionV>
                <wp:extent cx="5943600" cy="1557655"/>
                <wp:effectExtent l="0" t="0" r="19050" b="23495"/>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57655"/>
                        </a:xfrm>
                        <a:prstGeom prst="rect">
                          <a:avLst/>
                        </a:prstGeom>
                        <a:solidFill>
                          <a:srgbClr val="FFFFFF"/>
                        </a:solidFill>
                        <a:ln w="9525">
                          <a:solidFill>
                            <a:srgbClr val="FFFFFF"/>
                          </a:solidFill>
                          <a:miter lim="800000"/>
                          <a:headEnd/>
                          <a:tailEnd/>
                        </a:ln>
                      </wps:spPr>
                      <wps:txbx>
                        <w:txbxContent>
                          <w:p w14:paraId="0B2240C9" w14:textId="77777777" w:rsidR="0032748B" w:rsidRPr="002A0BF6" w:rsidRDefault="00890B47" w:rsidP="00EE12D2">
                            <w:pPr>
                              <w:pStyle w:val="LessonActivities"/>
                              <w:spacing w:after="60"/>
                              <w:ind w:left="431" w:hanging="289"/>
                              <w:contextualSpacing w:val="0"/>
                              <w:rPr>
                                <w:lang w:val="fr-CA"/>
                              </w:rPr>
                            </w:pPr>
                            <w:r>
                              <w:rPr>
                                <w:rFonts w:eastAsia="Cambria"/>
                                <w:lang w:val="fr-CA"/>
                              </w:rPr>
                              <w:t>Les questions clés sur la capsule historique offrent la possibilité de faire une courte leçon (15 minutes)</w:t>
                            </w:r>
                          </w:p>
                          <w:p w14:paraId="3C1C18CA" w14:textId="77777777" w:rsidR="008A5F2E" w:rsidRPr="002A0BF6" w:rsidRDefault="00890B47" w:rsidP="00EE12D2">
                            <w:pPr>
                              <w:pStyle w:val="LessonActivities"/>
                              <w:spacing w:after="60"/>
                              <w:ind w:left="431" w:hanging="289"/>
                              <w:contextualSpacing w:val="0"/>
                              <w:rPr>
                                <w:lang w:val="fr-CA"/>
                              </w:rPr>
                            </w:pPr>
                            <w:r>
                              <w:rPr>
                                <w:rFonts w:eastAsia="Cambria"/>
                                <w:lang w:val="fr-CA"/>
                              </w:rPr>
                              <w:t>L’activité consistant à résumer la vidéo peut être effectuée individuellement ou en petits groupes.</w:t>
                            </w:r>
                          </w:p>
                          <w:p w14:paraId="1CEFD8F3" w14:textId="77777777" w:rsidR="007E6C68" w:rsidRPr="002A0BF6" w:rsidRDefault="00890B47" w:rsidP="00EE12D2">
                            <w:pPr>
                              <w:pStyle w:val="LessonActivities"/>
                              <w:spacing w:after="60"/>
                              <w:ind w:left="431" w:hanging="289"/>
                              <w:contextualSpacing w:val="0"/>
                              <w:rPr>
                                <w:lang w:val="fr-CA"/>
                              </w:rPr>
                            </w:pPr>
                            <w:r>
                              <w:rPr>
                                <w:rFonts w:eastAsia="Cambria"/>
                                <w:lang w:val="fr-CA"/>
                              </w:rPr>
                              <w:t xml:space="preserve">Exercice de lecture dirigée avec des questions guidées pour comparer l’expérience des mineurs de la vidéo avec celle de mineurs contemporains au Mexique. </w:t>
                            </w:r>
                          </w:p>
                          <w:p w14:paraId="38629468" w14:textId="143BFD3C" w:rsidR="008A5F2E" w:rsidRPr="002A0BF6" w:rsidRDefault="00890B47" w:rsidP="00EE12D2">
                            <w:pPr>
                              <w:pStyle w:val="LessonActivities"/>
                              <w:spacing w:after="60"/>
                              <w:ind w:left="431" w:hanging="289"/>
                              <w:contextualSpacing w:val="0"/>
                              <w:rPr>
                                <w:lang w:val="fr-CA"/>
                              </w:rPr>
                            </w:pPr>
                            <w:r>
                              <w:rPr>
                                <w:rFonts w:eastAsia="Cambria"/>
                                <w:lang w:val="fr-CA"/>
                              </w:rPr>
                              <w:t>Petite activité de groupe pour comparer la vidéo avec un article à lire et possibilité d’une grande discussion de groupe.</w:t>
                            </w:r>
                          </w:p>
                          <w:p w14:paraId="38E4211D" w14:textId="77777777" w:rsidR="000773F1" w:rsidRPr="002A0BF6" w:rsidRDefault="00890B47" w:rsidP="0032748B">
                            <w:pPr>
                              <w:pStyle w:val="LessonActivities"/>
                              <w:ind w:left="431" w:hanging="289"/>
                              <w:contextualSpacing w:val="0"/>
                              <w:rPr>
                                <w:lang w:val="fr-CA"/>
                              </w:rPr>
                            </w:pPr>
                            <w:r>
                              <w:rPr>
                                <w:rFonts w:eastAsia="Cambria"/>
                                <w:lang w:val="fr-CA"/>
                              </w:rPr>
                              <w:t>Possibilité de faire un rapprochement entre la vidéo et l’article et les problèmes actuels de sécurité au travail.</w:t>
                            </w:r>
                          </w:p>
                          <w:p w14:paraId="22D72C61" w14:textId="77777777" w:rsidR="008A5F2E" w:rsidRPr="002A0BF6" w:rsidRDefault="008A5F2E" w:rsidP="00D92F35">
                            <w:pPr>
                              <w:pStyle w:val="LessonActivities"/>
                              <w:numPr>
                                <w:ilvl w:val="0"/>
                                <w:numId w:val="0"/>
                              </w:numPr>
                              <w:spacing w:line="300" w:lineRule="auto"/>
                              <w:ind w:left="432" w:hanging="288"/>
                              <w:rPr>
                                <w:lang w:val="fr-CA"/>
                              </w:rPr>
                            </w:pPr>
                          </w:p>
                          <w:p w14:paraId="33CE4CB9" w14:textId="77777777" w:rsidR="008A5F2E" w:rsidRPr="002A0BF6" w:rsidRDefault="008A5F2E">
                            <w:pPr>
                              <w:rPr>
                                <w:lang w:val="fr-CA"/>
                              </w:rPr>
                            </w:pPr>
                          </w:p>
                          <w:p w14:paraId="0C6213A0" w14:textId="77777777" w:rsidR="008A5F2E" w:rsidRPr="002A0BF6" w:rsidRDefault="008A5F2E">
                            <w:pPr>
                              <w:rPr>
                                <w:lang w:val="fr-CA"/>
                              </w:rPr>
                            </w:pPr>
                          </w:p>
                          <w:p w14:paraId="2997A05E" w14:textId="77777777" w:rsidR="008A5F2E" w:rsidRPr="002A0BF6" w:rsidRDefault="008A5F2E">
                            <w:pPr>
                              <w:rPr>
                                <w:lang w:val="fr-CA"/>
                              </w:rPr>
                            </w:pPr>
                          </w:p>
                          <w:p w14:paraId="38EFF550" w14:textId="77777777" w:rsidR="008A5F2E" w:rsidRPr="002A0BF6" w:rsidRDefault="008A5F2E">
                            <w:pPr>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25D40" id="Text Box 8" o:spid="_x0000_s1034" type="#_x0000_t202" style="position:absolute;margin-left:-.4pt;margin-top:10.5pt;width:468pt;height:122.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" strokecolor="white">
                <v:textbox>
                  <w:txbxContent>
                    <w:p w14:paraId="0B2240C9" w14:textId="77777777" w:rsidR="0032748B" w:rsidRPr="002A0BF6" w:rsidRDefault="00890B47" w:rsidP="00EE12D2">
                      <w:pPr>
                        <w:pStyle w:val="LessonActivities"/>
                        <w:spacing w:after="60"/>
                        <w:ind w:left="431" w:hanging="289"/>
                        <w:contextualSpacing w:val="0"/>
                        <w:rPr>
                          <w:lang w:val="fr-CA"/>
                        </w:rPr>
                      </w:pPr>
                      <w:r>
                        <w:rPr>
                          <w:rFonts w:eastAsia="Cambria"/>
                          <w:lang w:val="fr-CA"/>
                        </w:rPr>
                        <w:t>Les questions clés sur la capsule historique offrent la possibilité de faire une courte leçon (15 minutes)</w:t>
                      </w:r>
                    </w:p>
                    <w:p w14:paraId="3C1C18CA" w14:textId="77777777" w:rsidR="008A5F2E" w:rsidRPr="002A0BF6" w:rsidRDefault="00890B47" w:rsidP="00EE12D2">
                      <w:pPr>
                        <w:pStyle w:val="LessonActivities"/>
                        <w:spacing w:after="60"/>
                        <w:ind w:left="431" w:hanging="289"/>
                        <w:contextualSpacing w:val="0"/>
                        <w:rPr>
                          <w:lang w:val="fr-CA"/>
                        </w:rPr>
                      </w:pPr>
                      <w:r>
                        <w:rPr>
                          <w:rFonts w:eastAsia="Cambria"/>
                          <w:lang w:val="fr-CA"/>
                        </w:rPr>
                        <w:t>L’activité consistant à résumer la vidéo peut être effectuée individuellement ou en petits groupes.</w:t>
                      </w:r>
                    </w:p>
                    <w:p w14:paraId="1CEFD8F3" w14:textId="77777777" w:rsidR="007E6C68" w:rsidRPr="002A0BF6" w:rsidRDefault="00890B47" w:rsidP="00EE12D2">
                      <w:pPr>
                        <w:pStyle w:val="LessonActivities"/>
                        <w:spacing w:after="60"/>
                        <w:ind w:left="431" w:hanging="289"/>
                        <w:contextualSpacing w:val="0"/>
                        <w:rPr>
                          <w:lang w:val="fr-CA"/>
                        </w:rPr>
                      </w:pPr>
                      <w:r>
                        <w:rPr>
                          <w:rFonts w:eastAsia="Cambria"/>
                          <w:lang w:val="fr-CA"/>
                        </w:rPr>
                        <w:t xml:space="preserve">Exercice de lecture dirigée avec des questions guidées pour comparer l’expérience des mineurs de la vidéo avec celle de mineurs contemporains au Mexique. </w:t>
                      </w:r>
                    </w:p>
                    <w:p w14:paraId="38629468" w14:textId="143BFD3C" w:rsidR="008A5F2E" w:rsidRPr="002A0BF6" w:rsidRDefault="00890B47" w:rsidP="00EE12D2">
                      <w:pPr>
                        <w:pStyle w:val="LessonActivities"/>
                        <w:spacing w:after="60"/>
                        <w:ind w:left="431" w:hanging="289"/>
                        <w:contextualSpacing w:val="0"/>
                        <w:rPr>
                          <w:lang w:val="fr-CA"/>
                        </w:rPr>
                      </w:pPr>
                      <w:r>
                        <w:rPr>
                          <w:rFonts w:eastAsia="Cambria"/>
                          <w:lang w:val="fr-CA"/>
                        </w:rPr>
                        <w:t>Petite activité de groupe pour comparer la vidéo avec un article à lire et possibilité d’une grande discussion de groupe.</w:t>
                      </w:r>
                    </w:p>
                    <w:p w14:paraId="38E4211D" w14:textId="77777777" w:rsidR="000773F1" w:rsidRPr="002A0BF6" w:rsidRDefault="00890B47" w:rsidP="0032748B">
                      <w:pPr>
                        <w:pStyle w:val="LessonActivities"/>
                        <w:ind w:left="431" w:hanging="289"/>
                        <w:contextualSpacing w:val="0"/>
                        <w:rPr>
                          <w:lang w:val="fr-CA"/>
                        </w:rPr>
                      </w:pPr>
                      <w:r>
                        <w:rPr>
                          <w:rFonts w:eastAsia="Cambria"/>
                          <w:lang w:val="fr-CA"/>
                        </w:rPr>
                        <w:t>Possibilité de faire un rapprochement entre la vidéo et l’article et les problèmes actuels de sécurité au travail.</w:t>
                      </w:r>
                    </w:p>
                    <w:p w14:paraId="22D72C61" w14:textId="77777777" w:rsidR="008A5F2E" w:rsidRPr="002A0BF6" w:rsidRDefault="008A5F2E" w:rsidP="00D92F35">
                      <w:pPr>
                        <w:pStyle w:val="LessonActivities"/>
                        <w:numPr>
                          <w:ilvl w:val="0"/>
                          <w:numId w:val="0"/>
                        </w:numPr>
                        <w:spacing w:line="300" w:lineRule="auto"/>
                        <w:ind w:left="432" w:hanging="288"/>
                        <w:rPr>
                          <w:lang w:val="fr-CA"/>
                        </w:rPr>
                      </w:pPr>
                    </w:p>
                    <w:p w14:paraId="33CE4CB9" w14:textId="77777777" w:rsidR="008A5F2E" w:rsidRPr="002A0BF6" w:rsidRDefault="008A5F2E">
                      <w:pPr>
                        <w:rPr>
                          <w:lang w:val="fr-CA"/>
                        </w:rPr>
                      </w:pPr>
                    </w:p>
                    <w:p w14:paraId="0C6213A0" w14:textId="77777777" w:rsidR="008A5F2E" w:rsidRPr="002A0BF6" w:rsidRDefault="008A5F2E">
                      <w:pPr>
                        <w:rPr>
                          <w:lang w:val="fr-CA"/>
                        </w:rPr>
                      </w:pPr>
                    </w:p>
                    <w:p w14:paraId="2997A05E" w14:textId="77777777" w:rsidR="008A5F2E" w:rsidRPr="002A0BF6" w:rsidRDefault="008A5F2E">
                      <w:pPr>
                        <w:rPr>
                          <w:lang w:val="fr-CA"/>
                        </w:rPr>
                      </w:pPr>
                    </w:p>
                    <w:p w14:paraId="38EFF550" w14:textId="77777777" w:rsidR="008A5F2E" w:rsidRPr="002A0BF6" w:rsidRDefault="008A5F2E">
                      <w:pPr>
                        <w:rPr>
                          <w:lang w:val="fr-CA"/>
                        </w:rPr>
                      </w:pPr>
                    </w:p>
                  </w:txbxContent>
                </v:textbox>
                <w10:wrap anchorx="margin"/>
              </v:shape>
            </w:pict>
          </mc:Fallback>
        </mc:AlternateContent>
      </w:r>
    </w:p>
    <w:p w14:paraId="5CCDAF48" w14:textId="6DD264DC" w:rsidR="0055755B" w:rsidRDefault="0055755B" w:rsidP="00E05386"/>
    <w:p w14:paraId="59CA3F50" w14:textId="4F2A407D" w:rsidR="0055755B" w:rsidRDefault="0055755B" w:rsidP="00E05386"/>
    <w:p w14:paraId="3EEBB7F4" w14:textId="77777777" w:rsidR="0055755B" w:rsidRDefault="0055755B" w:rsidP="00E05386"/>
    <w:p w14:paraId="73FCE7F3" w14:textId="77777777" w:rsidR="0055755B" w:rsidRDefault="0055755B" w:rsidP="00E05386"/>
    <w:p w14:paraId="485B4D16" w14:textId="77777777" w:rsidR="0055755B" w:rsidRDefault="0055755B" w:rsidP="00E05386"/>
    <w:p w14:paraId="71A92FEA" w14:textId="77777777" w:rsidR="0055755B" w:rsidRDefault="0055755B" w:rsidP="00E05386"/>
    <w:p w14:paraId="02A00592" w14:textId="77777777" w:rsidR="0055755B" w:rsidRDefault="0055755B" w:rsidP="00E05386"/>
    <w:p w14:paraId="50025255" w14:textId="77777777" w:rsidR="0055755B" w:rsidRDefault="0055755B" w:rsidP="00E05386"/>
    <w:p w14:paraId="041D6BBD" w14:textId="633859F3" w:rsidR="0055755B" w:rsidRDefault="004847AA" w:rsidP="00E05386">
      <w:r>
        <w:rPr>
          <w:noProof/>
          <w:lang w:eastAsia="en-CA"/>
        </w:rPr>
        <mc:AlternateContent>
          <mc:Choice Requires="wps">
            <w:drawing>
              <wp:anchor distT="0" distB="0" distL="114300" distR="114300" simplePos="0" relativeHeight="251675648" behindDoc="0" locked="0" layoutInCell="1" allowOverlap="1" wp14:anchorId="2123C3ED" wp14:editId="63081D87">
                <wp:simplePos x="0" y="0"/>
                <wp:positionH relativeFrom="column">
                  <wp:posOffset>-3175</wp:posOffset>
                </wp:positionH>
                <wp:positionV relativeFrom="paragraph">
                  <wp:posOffset>176530</wp:posOffset>
                </wp:positionV>
                <wp:extent cx="5962650" cy="276860"/>
                <wp:effectExtent l="0" t="0" r="19050" b="66040"/>
                <wp:wrapNone/>
                <wp:docPr id="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76860"/>
                        </a:xfrm>
                        <a:prstGeom prst="rect">
                          <a:avLst/>
                        </a:prstGeom>
                        <a:gradFill rotWithShape="1">
                          <a:gsLst>
                            <a:gs pos="0">
                              <a:srgbClr val="E5EEFF"/>
                            </a:gs>
                            <a:gs pos="64999">
                              <a:srgbClr val="BFD5FF"/>
                            </a:gs>
                            <a:gs pos="100000">
                              <a:srgbClr val="A3C4FF"/>
                            </a:gs>
                          </a:gsLst>
                          <a:lin ang="5400000" scaled="1"/>
                        </a:gradFill>
                        <a:ln w="9525">
                          <a:solidFill>
                            <a:srgbClr val="4579B8"/>
                          </a:solidFill>
                          <a:miter lim="800000"/>
                          <a:headEnd/>
                          <a:tailEnd/>
                        </a:ln>
                        <a:effectLst>
                          <a:outerShdw dist="20000" dir="5400000" rotWithShape="0">
                            <a:srgbClr val="808080">
                              <a:alpha val="37999"/>
                            </a:srgbClr>
                          </a:outerShdw>
                        </a:effectLst>
                      </wps:spPr>
                      <wps:txbx>
                        <w:txbxContent>
                          <w:p w14:paraId="4AF6A271" w14:textId="77777777" w:rsidR="008A5F2E" w:rsidRPr="00A50F4E" w:rsidRDefault="00890B47" w:rsidP="003D3825">
                            <w:pPr>
                              <w:pStyle w:val="SectionHeadings"/>
                              <w:spacing w:after="0"/>
                              <w:rPr>
                                <w:rFonts w:ascii="Calibri" w:hAnsi="Calibri"/>
                              </w:rPr>
                            </w:pPr>
                            <w:r>
                              <w:rPr>
                                <w:rFonts w:ascii="Calibri" w:eastAsia="Calibri" w:hAnsi="Calibri"/>
                                <w:bCs/>
                                <w:lang w:val="fr-CA"/>
                              </w:rPr>
                              <w:t>Normes d’apprentissage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23C3ED" id="Text Box 33" o:spid="_x0000_s1035" type="#_x0000_t202" style="position:absolute;margin-left:-.25pt;margin-top:13.9pt;width:469.5pt;height:2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" fillcolor="#e5eeff" strokecolor="#4579b8">
                <v:fill color2="#a3c4ff" rotate="t" colors="0 #e5eeff;42598f #bfd5ff;1 #a3c4ff" focus="100%" type="gradient"/>
                <v:shadow on="t" opacity="24903f" origin=",.5" offset="0,.55556mm"/>
                <v:textbox>
                  <w:txbxContent>
                    <w:p w14:paraId="4AF6A271" w14:textId="77777777" w:rsidR="008A5F2E" w:rsidRPr="00A50F4E" w:rsidRDefault="00890B47" w:rsidP="003D3825">
                      <w:pPr>
                        <w:pStyle w:val="SectionHeadings"/>
                        <w:spacing w:after="0"/>
                        <w:rPr>
                          <w:rFonts w:ascii="Calibri" w:hAnsi="Calibri"/>
                        </w:rPr>
                      </w:pPr>
                      <w:r>
                        <w:rPr>
                          <w:rFonts w:ascii="Calibri" w:eastAsia="Calibri" w:hAnsi="Calibri"/>
                          <w:bCs/>
                          <w:lang w:val="fr-CA"/>
                        </w:rPr>
                        <w:t>Normes d’apprentissage</w:t>
                      </w:r>
                    </w:p>
                  </w:txbxContent>
                </v:textbox>
              </v:shape>
            </w:pict>
          </mc:Fallback>
        </mc:AlternateContent>
      </w:r>
    </w:p>
    <w:p w14:paraId="77BAE881" w14:textId="5696689E" w:rsidR="0055755B" w:rsidRDefault="0055755B" w:rsidP="00E05386"/>
    <w:p w14:paraId="58769B91" w14:textId="02999F34" w:rsidR="004527E2" w:rsidRDefault="004527E2" w:rsidP="00E05386"/>
    <w:p w14:paraId="593AE982" w14:textId="6F13C28D" w:rsidR="0055755B" w:rsidRDefault="00EE12D2" w:rsidP="00E05386">
      <w:r>
        <w:rPr>
          <w:noProof/>
          <w:lang w:eastAsia="en-CA"/>
        </w:rPr>
        <mc:AlternateContent>
          <mc:Choice Requires="wps">
            <w:drawing>
              <wp:anchor distT="0" distB="0" distL="114300" distR="114300" simplePos="0" relativeHeight="251673600" behindDoc="0" locked="0" layoutInCell="1" allowOverlap="1" wp14:anchorId="0C913271" wp14:editId="01CF7573">
                <wp:simplePos x="0" y="0"/>
                <wp:positionH relativeFrom="column">
                  <wp:posOffset>11350</wp:posOffset>
                </wp:positionH>
                <wp:positionV relativeFrom="paragraph">
                  <wp:posOffset>36240</wp:posOffset>
                </wp:positionV>
                <wp:extent cx="5943600" cy="1917700"/>
                <wp:effectExtent l="0" t="0" r="19050" b="2540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917700"/>
                        </a:xfrm>
                        <a:prstGeom prst="rect">
                          <a:avLst/>
                        </a:prstGeom>
                        <a:solidFill>
                          <a:srgbClr val="FFFFFF"/>
                        </a:solidFill>
                        <a:ln w="9525">
                          <a:solidFill>
                            <a:srgbClr val="FFFFFF"/>
                          </a:solidFill>
                          <a:miter lim="800000"/>
                          <a:headEnd/>
                          <a:tailEnd/>
                        </a:ln>
                      </wps:spPr>
                      <wps:txbx>
                        <w:txbxContent>
                          <w:p w14:paraId="3134A7E3" w14:textId="77777777" w:rsidR="00533C71" w:rsidRPr="002A0BF6" w:rsidRDefault="00890B47" w:rsidP="00EE12D2">
                            <w:pPr>
                              <w:pStyle w:val="LearningObjectives"/>
                              <w:numPr>
                                <w:ilvl w:val="0"/>
                                <w:numId w:val="20"/>
                              </w:numPr>
                              <w:spacing w:after="60" w:line="240" w:lineRule="auto"/>
                              <w:ind w:left="499" w:hanging="357"/>
                              <w:contextualSpacing w:val="0"/>
                              <w:rPr>
                                <w:rFonts w:cs="Palatino"/>
                                <w:i/>
                                <w:lang w:val="fr-CA"/>
                              </w:rPr>
                            </w:pPr>
                            <w:r>
                              <w:rPr>
                                <w:rFonts w:eastAsia="Cambria"/>
                                <w:lang w:val="fr-CA"/>
                              </w:rPr>
                              <w:t>Utiliser les compétences et les processus d’investigation des sciences humaines pour poser des questions, recueillir, interpréter et analyser des idées et communiquer des conclusions et des décisions</w:t>
                            </w:r>
                          </w:p>
                          <w:p w14:paraId="4C19839C" w14:textId="77777777" w:rsidR="00533C71" w:rsidRPr="002A0BF6" w:rsidRDefault="00890B47" w:rsidP="00EE12D2">
                            <w:pPr>
                              <w:pStyle w:val="LearningObjectives"/>
                              <w:numPr>
                                <w:ilvl w:val="0"/>
                                <w:numId w:val="20"/>
                              </w:numPr>
                              <w:spacing w:after="60" w:line="240" w:lineRule="auto"/>
                              <w:ind w:left="499" w:hanging="357"/>
                              <w:contextualSpacing w:val="0"/>
                              <w:rPr>
                                <w:rFonts w:cs="Calibri"/>
                                <w:i/>
                                <w:lang w:val="fr-CA"/>
                              </w:rPr>
                            </w:pPr>
                            <w:r>
                              <w:rPr>
                                <w:rFonts w:eastAsia="Cambria" w:cs="Cambria"/>
                                <w:lang w:val="fr-CA"/>
                              </w:rPr>
                              <w:t xml:space="preserve">Comparer et mettre en contraste les continuités et les changements dans différents groupes à cette époque </w:t>
                            </w:r>
                            <w:r>
                              <w:rPr>
                                <w:rFonts w:eastAsia="Cambria" w:cs="Cambria"/>
                                <w:b/>
                                <w:bCs/>
                                <w:lang w:val="fr-CA"/>
                              </w:rPr>
                              <w:t>(continuité et changement)</w:t>
                            </w:r>
                          </w:p>
                          <w:p w14:paraId="09DAD0D7" w14:textId="77777777" w:rsidR="000912AE" w:rsidRPr="002A0BF6" w:rsidRDefault="00890B47" w:rsidP="00EE12D2">
                            <w:pPr>
                              <w:pStyle w:val="LearningObjectives"/>
                              <w:numPr>
                                <w:ilvl w:val="0"/>
                                <w:numId w:val="20"/>
                              </w:numPr>
                              <w:spacing w:after="60" w:line="240" w:lineRule="auto"/>
                              <w:ind w:left="499" w:hanging="357"/>
                              <w:contextualSpacing w:val="0"/>
                              <w:rPr>
                                <w:rFonts w:cs="Calibri"/>
                                <w:i/>
                                <w:lang w:val="fr-CA"/>
                              </w:rPr>
                            </w:pPr>
                            <w:r>
                              <w:rPr>
                                <w:rFonts w:eastAsia="Cambria"/>
                                <w:lang w:val="fr-CA"/>
                              </w:rPr>
                              <w:t xml:space="preserve">Expliquer et inférer différents points de vue au sujet des personnes, des lieux, des enjeux ou des événements du passé ou du présent, en tenant compte des normes, des valeurs, de la vision du monde et des croyances qui dominent </w:t>
                            </w:r>
                            <w:r>
                              <w:rPr>
                                <w:rFonts w:eastAsia="Cambria"/>
                                <w:b/>
                                <w:bCs/>
                                <w:lang w:val="fr-CA"/>
                              </w:rPr>
                              <w:t>(perspective)</w:t>
                            </w:r>
                          </w:p>
                          <w:p w14:paraId="2A8A816D" w14:textId="77777777" w:rsidR="00533C71" w:rsidRPr="002A0BF6" w:rsidRDefault="00890B47" w:rsidP="00EE12D2">
                            <w:pPr>
                              <w:pStyle w:val="LearningObjectives"/>
                              <w:numPr>
                                <w:ilvl w:val="0"/>
                                <w:numId w:val="20"/>
                              </w:numPr>
                              <w:spacing w:after="60" w:line="240" w:lineRule="auto"/>
                              <w:ind w:left="499" w:hanging="357"/>
                              <w:contextualSpacing w:val="0"/>
                              <w:rPr>
                                <w:rFonts w:cs="Calibri"/>
                                <w:i/>
                                <w:lang w:val="fr-CA"/>
                              </w:rPr>
                            </w:pPr>
                            <w:r>
                              <w:rPr>
                                <w:rFonts w:eastAsia="Cambria"/>
                                <w:bCs/>
                                <w:lang w:val="fr-CA"/>
                              </w:rPr>
                              <w:t>Porter des jugements éthiques raisonnés sur des actions du passé et du présent, et déterminer les façons appropriées de se les rappeler et d’y réagir (</w:t>
                            </w:r>
                            <w:r>
                              <w:rPr>
                                <w:rFonts w:eastAsia="Cambria"/>
                                <w:b/>
                                <w:bCs/>
                                <w:lang w:val="fr-CA"/>
                              </w:rPr>
                              <w:t>jugement éthique</w:t>
                            </w:r>
                            <w:r>
                              <w:rPr>
                                <w:rFonts w:eastAsia="Cambria"/>
                                <w:lang w:val="fr-CA"/>
                              </w:rPr>
                              <w:t>)</w:t>
                            </w:r>
                          </w:p>
                          <w:p w14:paraId="1E940AB7" w14:textId="77777777" w:rsidR="008A5F2E" w:rsidRPr="002A0BF6" w:rsidRDefault="008A5F2E">
                            <w:pPr>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13271" id="Text Box 13" o:spid="_x0000_s1036" type="#_x0000_t202" style="position:absolute;margin-left:.9pt;margin-top:2.85pt;width:468pt;height:15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" strokecolor="white">
                <v:textbox>
                  <w:txbxContent>
                    <w:p w14:paraId="3134A7E3" w14:textId="77777777" w:rsidR="00533C71" w:rsidRPr="002A0BF6" w:rsidRDefault="00890B47" w:rsidP="00EE12D2">
                      <w:pPr>
                        <w:pStyle w:val="LearningObjectives"/>
                        <w:numPr>
                          <w:ilvl w:val="0"/>
                          <w:numId w:val="20"/>
                        </w:numPr>
                        <w:spacing w:after="60" w:line="240" w:lineRule="auto"/>
                        <w:ind w:left="499" w:hanging="357"/>
                        <w:contextualSpacing w:val="0"/>
                        <w:rPr>
                          <w:rFonts w:cs="Palatino"/>
                          <w:i/>
                          <w:lang w:val="fr-CA"/>
                        </w:rPr>
                      </w:pPr>
                      <w:r>
                        <w:rPr>
                          <w:rFonts w:eastAsia="Cambria"/>
                          <w:lang w:val="fr-CA"/>
                        </w:rPr>
                        <w:t>Utiliser les compétences et les processus d’investigation des sciences humaines pour poser des questions, recueillir, interpréter et analyser des idées et communiquer des conclusions et des décisions</w:t>
                      </w:r>
                    </w:p>
                    <w:p w14:paraId="4C19839C" w14:textId="77777777" w:rsidR="00533C71" w:rsidRPr="002A0BF6" w:rsidRDefault="00890B47" w:rsidP="00EE12D2">
                      <w:pPr>
                        <w:pStyle w:val="LearningObjectives"/>
                        <w:numPr>
                          <w:ilvl w:val="0"/>
                          <w:numId w:val="20"/>
                        </w:numPr>
                        <w:spacing w:after="60" w:line="240" w:lineRule="auto"/>
                        <w:ind w:left="499" w:hanging="357"/>
                        <w:contextualSpacing w:val="0"/>
                        <w:rPr>
                          <w:rFonts w:cs="Calibri"/>
                          <w:i/>
                          <w:lang w:val="fr-CA"/>
                        </w:rPr>
                      </w:pPr>
                      <w:r>
                        <w:rPr>
                          <w:rFonts w:eastAsia="Cambria" w:cs="Cambria"/>
                          <w:lang w:val="fr-CA"/>
                        </w:rPr>
                        <w:t xml:space="preserve">Comparer et mettre en contraste les continuités et les changements dans différents groupes à cette époque </w:t>
                      </w:r>
                      <w:r>
                        <w:rPr>
                          <w:rFonts w:eastAsia="Cambria" w:cs="Cambria"/>
                          <w:b/>
                          <w:bCs/>
                          <w:lang w:val="fr-CA"/>
                        </w:rPr>
                        <w:t>(continuité et changement)</w:t>
                      </w:r>
                    </w:p>
                    <w:p w14:paraId="09DAD0D7" w14:textId="77777777" w:rsidR="000912AE" w:rsidRPr="002A0BF6" w:rsidRDefault="00890B47" w:rsidP="00EE12D2">
                      <w:pPr>
                        <w:pStyle w:val="LearningObjectives"/>
                        <w:numPr>
                          <w:ilvl w:val="0"/>
                          <w:numId w:val="20"/>
                        </w:numPr>
                        <w:spacing w:after="60" w:line="240" w:lineRule="auto"/>
                        <w:ind w:left="499" w:hanging="357"/>
                        <w:contextualSpacing w:val="0"/>
                        <w:rPr>
                          <w:rFonts w:cs="Calibri"/>
                          <w:i/>
                          <w:lang w:val="fr-CA"/>
                        </w:rPr>
                      </w:pPr>
                      <w:r>
                        <w:rPr>
                          <w:rFonts w:eastAsia="Cambria"/>
                          <w:lang w:val="fr-CA"/>
                        </w:rPr>
                        <w:t xml:space="preserve">Expliquer et inférer différents points de vue au sujet des personnes, des lieux, des enjeux ou des événements du passé ou du présent, en tenant compte des normes, des valeurs, de la vision du monde et des croyances qui dominent </w:t>
                      </w:r>
                      <w:r>
                        <w:rPr>
                          <w:rFonts w:eastAsia="Cambria"/>
                          <w:b/>
                          <w:bCs/>
                          <w:lang w:val="fr-CA"/>
                        </w:rPr>
                        <w:t>(perspective)</w:t>
                      </w:r>
                    </w:p>
                    <w:p w14:paraId="2A8A816D" w14:textId="77777777" w:rsidR="00533C71" w:rsidRPr="002A0BF6" w:rsidRDefault="00890B47" w:rsidP="00EE12D2">
                      <w:pPr>
                        <w:pStyle w:val="LearningObjectives"/>
                        <w:numPr>
                          <w:ilvl w:val="0"/>
                          <w:numId w:val="20"/>
                        </w:numPr>
                        <w:spacing w:after="60" w:line="240" w:lineRule="auto"/>
                        <w:ind w:left="499" w:hanging="357"/>
                        <w:contextualSpacing w:val="0"/>
                        <w:rPr>
                          <w:rFonts w:cs="Calibri"/>
                          <w:i/>
                          <w:lang w:val="fr-CA"/>
                        </w:rPr>
                      </w:pPr>
                      <w:r>
                        <w:rPr>
                          <w:rFonts w:eastAsia="Cambria"/>
                          <w:bCs/>
                          <w:lang w:val="fr-CA"/>
                        </w:rPr>
                        <w:t>Porter des jugements éthiques raisonnés sur des actions du passé et du présent, et déterminer les façons appropriées de se les rappeler et d’y réagir (</w:t>
                      </w:r>
                      <w:r>
                        <w:rPr>
                          <w:rFonts w:eastAsia="Cambria"/>
                          <w:b/>
                          <w:bCs/>
                          <w:lang w:val="fr-CA"/>
                        </w:rPr>
                        <w:t>jugement éthique</w:t>
                      </w:r>
                      <w:r>
                        <w:rPr>
                          <w:rFonts w:eastAsia="Cambria"/>
                          <w:lang w:val="fr-CA"/>
                        </w:rPr>
                        <w:t>)</w:t>
                      </w:r>
                    </w:p>
                    <w:p w14:paraId="1E940AB7" w14:textId="77777777" w:rsidR="008A5F2E" w:rsidRPr="002A0BF6" w:rsidRDefault="008A5F2E">
                      <w:pPr>
                        <w:rPr>
                          <w:lang w:val="fr-CA"/>
                        </w:rPr>
                      </w:pPr>
                    </w:p>
                  </w:txbxContent>
                </v:textbox>
              </v:shape>
            </w:pict>
          </mc:Fallback>
        </mc:AlternateContent>
      </w:r>
    </w:p>
    <w:p w14:paraId="441D0647" w14:textId="5B5F38D2" w:rsidR="004527E2" w:rsidRDefault="004527E2" w:rsidP="00E05386"/>
    <w:p w14:paraId="2886BAC5" w14:textId="77777777" w:rsidR="008A5F2E" w:rsidRDefault="008A5F2E" w:rsidP="00E05386"/>
    <w:p w14:paraId="53B7DD66" w14:textId="77777777" w:rsidR="004527E2" w:rsidRDefault="004527E2" w:rsidP="00E05386"/>
    <w:p w14:paraId="4FB576FC" w14:textId="77777777" w:rsidR="008A5F2E" w:rsidRDefault="008A5F2E" w:rsidP="00E05386"/>
    <w:p w14:paraId="7FA26EB8" w14:textId="77777777" w:rsidR="008A5F2E" w:rsidRDefault="008A5F2E" w:rsidP="00E05386"/>
    <w:p w14:paraId="157E8C7F" w14:textId="77777777" w:rsidR="008A5F2E" w:rsidRDefault="008A5F2E" w:rsidP="00E05386"/>
    <w:p w14:paraId="32E09D29" w14:textId="77777777" w:rsidR="008A5F2E" w:rsidRDefault="008A5F2E" w:rsidP="00E05386"/>
    <w:p w14:paraId="6DF9EA22" w14:textId="77777777" w:rsidR="008A5F2E" w:rsidRDefault="008A5F2E" w:rsidP="00E05386"/>
    <w:p w14:paraId="27981C0E" w14:textId="77777777" w:rsidR="008A5F2E" w:rsidRDefault="008A5F2E" w:rsidP="00E05386"/>
    <w:p w14:paraId="6B51620C" w14:textId="77777777" w:rsidR="008A5F2E" w:rsidRDefault="008A5F2E" w:rsidP="00E05386"/>
    <w:p w14:paraId="2C2B5E52" w14:textId="181B5A22" w:rsidR="008A5F2E" w:rsidRDefault="008A5F2E" w:rsidP="00E05386"/>
    <w:p w14:paraId="16CE424A" w14:textId="4E5A4C82" w:rsidR="008A5F2E" w:rsidRDefault="00B54DD6" w:rsidP="00E05386">
      <w:r>
        <w:rPr>
          <w:noProof/>
        </w:rPr>
        <w:lastRenderedPageBreak/>
        <mc:AlternateContent>
          <mc:Choice Requires="wpg">
            <w:drawing>
              <wp:anchor distT="0" distB="0" distL="114300" distR="114300" simplePos="0" relativeHeight="251661312" behindDoc="0" locked="0" layoutInCell="1" allowOverlap="1" wp14:anchorId="7935F5B5" wp14:editId="6BAAB01E">
                <wp:simplePos x="0" y="0"/>
                <wp:positionH relativeFrom="column">
                  <wp:posOffset>3220</wp:posOffset>
                </wp:positionH>
                <wp:positionV relativeFrom="paragraph">
                  <wp:posOffset>-114434</wp:posOffset>
                </wp:positionV>
                <wp:extent cx="5943224" cy="3177719"/>
                <wp:effectExtent l="0" t="0" r="19685" b="22860"/>
                <wp:wrapNone/>
                <wp:docPr id="3" name="Group 3"/>
                <wp:cNvGraphicFramePr/>
                <a:graphic xmlns:a="http://schemas.openxmlformats.org/drawingml/2006/main">
                  <a:graphicData uri="http://schemas.microsoft.com/office/word/2010/wordprocessingGroup">
                    <wpg:wgp>
                      <wpg:cNvGrpSpPr/>
                      <wpg:grpSpPr>
                        <a:xfrm>
                          <a:off x="0" y="0"/>
                          <a:ext cx="5943224" cy="3177719"/>
                          <a:chOff x="0" y="0"/>
                          <a:chExt cx="5943224" cy="3177719"/>
                        </a:xfrm>
                      </wpg:grpSpPr>
                      <wps:wsp>
                        <wps:cNvPr id="10" name="Text Box 35"/>
                        <wps:cNvSpPr txBox="1">
                          <a:spLocks noChangeArrowheads="1"/>
                        </wps:cNvSpPr>
                        <wps:spPr bwMode="auto">
                          <a:xfrm>
                            <a:off x="0" y="12879"/>
                            <a:ext cx="2678430" cy="3164840"/>
                          </a:xfrm>
                          <a:prstGeom prst="rect">
                            <a:avLst/>
                          </a:prstGeom>
                          <a:solidFill>
                            <a:srgbClr val="FFFFFF"/>
                          </a:solidFill>
                          <a:ln w="25400">
                            <a:solidFill>
                              <a:srgbClr val="4F81BD"/>
                            </a:solidFill>
                            <a:miter lim="800000"/>
                            <a:headEnd/>
                            <a:tailEnd/>
                          </a:ln>
                        </wps:spPr>
                        <wps:txbx>
                          <w:txbxContent>
                            <w:p w14:paraId="347D7D54" w14:textId="77777777" w:rsidR="008A5F2E" w:rsidRPr="00804935" w:rsidRDefault="00890B47" w:rsidP="007B251C">
                              <w:pPr>
                                <w:jc w:val="center"/>
                                <w:rPr>
                                  <w:b/>
                                </w:rPr>
                              </w:pPr>
                              <w:r>
                                <w:rPr>
                                  <w:b/>
                                  <w:bCs/>
                                  <w:lang w:val="fr-CA"/>
                                </w:rPr>
                                <w:t>Documentation et ressources fournies</w:t>
                              </w:r>
                            </w:p>
                            <w:p w14:paraId="4D3DC520" w14:textId="77777777" w:rsidR="00902533" w:rsidRPr="00A50F4E" w:rsidRDefault="00902533" w:rsidP="008A5F2E">
                              <w:pPr>
                                <w:jc w:val="center"/>
                                <w:rPr>
                                  <w:rFonts w:ascii="Cambria" w:hAnsi="Cambria"/>
                                  <w:b/>
                                </w:rPr>
                              </w:pPr>
                            </w:p>
                            <w:p w14:paraId="55C02CA6" w14:textId="77777777" w:rsidR="005F614D" w:rsidRPr="004C1582" w:rsidRDefault="00000000" w:rsidP="00DF1041">
                              <w:pPr>
                                <w:pStyle w:val="materialsandresourcesneeded"/>
                                <w:spacing w:before="80" w:after="40"/>
                                <w:ind w:left="714" w:right="357" w:hanging="357"/>
                              </w:pPr>
                              <w:hyperlink r:id="rId9" w:history="1">
                                <w:r w:rsidR="00890B47" w:rsidRPr="002A0BF6">
                                  <w:rPr>
                                    <w:rFonts w:eastAsia="Cambria"/>
                                    <w:color w:val="0000FF"/>
                                    <w:u w:val="single"/>
                                  </w:rPr>
                                  <w:t>“Vancouver Island War” Episode 2- Working People – a History of Labour in British Columbia</w:t>
                                </w:r>
                              </w:hyperlink>
                            </w:p>
                            <w:p w14:paraId="487DB5D8" w14:textId="77777777" w:rsidR="005F614D" w:rsidRPr="002A0BF6" w:rsidRDefault="00890B47" w:rsidP="005F614D">
                              <w:pPr>
                                <w:pStyle w:val="materialsandresourcesneeded"/>
                                <w:rPr>
                                  <w:lang w:val="fr-CA"/>
                                </w:rPr>
                              </w:pPr>
                              <w:r>
                                <w:rPr>
                                  <w:rFonts w:eastAsia="Cambria"/>
                                  <w:lang w:val="fr-CA"/>
                                </w:rPr>
                                <w:t>1</w:t>
                              </w:r>
                              <w:r>
                                <w:rPr>
                                  <w:rFonts w:eastAsia="Cambria"/>
                                  <w:vertAlign w:val="superscript"/>
                                  <w:lang w:val="fr-CA"/>
                                </w:rPr>
                                <w:t>re </w:t>
                              </w:r>
                              <w:r>
                                <w:rPr>
                                  <w:rFonts w:eastAsia="Cambria"/>
                                  <w:lang w:val="fr-CA"/>
                                </w:rPr>
                                <w:t>activité : feuille d’analyse de l’article</w:t>
                              </w:r>
                            </w:p>
                            <w:p w14:paraId="19B5FBA2" w14:textId="77777777" w:rsidR="005F614D" w:rsidRPr="002A0BF6" w:rsidRDefault="00890B47" w:rsidP="005F614D">
                              <w:pPr>
                                <w:pStyle w:val="materialsandresourcesneeded"/>
                                <w:rPr>
                                  <w:sz w:val="21"/>
                                  <w:szCs w:val="21"/>
                                  <w:lang w:val="fr-CA"/>
                                </w:rPr>
                              </w:pPr>
                              <w:r>
                                <w:rPr>
                                  <w:rFonts w:eastAsia="Cambria"/>
                                  <w:lang w:val="fr-CA"/>
                                </w:rPr>
                                <w:t>2</w:t>
                              </w:r>
                              <w:r w:rsidRPr="002A0BF6">
                                <w:rPr>
                                  <w:rFonts w:eastAsia="Cambria"/>
                                  <w:vertAlign w:val="superscript"/>
                                  <w:lang w:val="fr-CA"/>
                                </w:rPr>
                                <w:t>e </w:t>
                              </w:r>
                              <w:r>
                                <w:rPr>
                                  <w:rFonts w:eastAsia="Cambria"/>
                                  <w:lang w:val="fr-CA"/>
                                </w:rPr>
                                <w:t xml:space="preserve">activité : organisation de l’information de la vidéo </w:t>
                              </w:r>
                            </w:p>
                            <w:p w14:paraId="7583395C" w14:textId="77777777" w:rsidR="005F614D" w:rsidRPr="002A0BF6" w:rsidRDefault="00890B47" w:rsidP="005F614D">
                              <w:pPr>
                                <w:pStyle w:val="materialsandresourcesneeded"/>
                                <w:rPr>
                                  <w:sz w:val="21"/>
                                  <w:szCs w:val="21"/>
                                  <w:lang w:val="fr-CA"/>
                                </w:rPr>
                              </w:pPr>
                              <w:r>
                                <w:rPr>
                                  <w:rFonts w:eastAsia="Cambria"/>
                                  <w:lang w:val="fr-CA"/>
                                </w:rPr>
                                <w:t>Annexe 1 – Article du Tyee « Des mineurs assiégés »</w:t>
                              </w:r>
                            </w:p>
                            <w:p w14:paraId="463C7183" w14:textId="77777777" w:rsidR="005F614D" w:rsidRPr="005F614D" w:rsidRDefault="00890B47" w:rsidP="005F614D">
                              <w:pPr>
                                <w:pStyle w:val="materialsandresourcesneeded"/>
                                <w:rPr>
                                  <w:sz w:val="21"/>
                                  <w:szCs w:val="21"/>
                                </w:rPr>
                              </w:pPr>
                              <w:r>
                                <w:rPr>
                                  <w:rFonts w:eastAsia="Cambria"/>
                                  <w:lang w:val="fr-CA"/>
                                </w:rPr>
                                <w:t xml:space="preserve">Annexe 2 – Stratégie de la leçon </w:t>
                              </w:r>
                            </w:p>
                            <w:p w14:paraId="17DB886F" w14:textId="77777777" w:rsidR="008A5F2E" w:rsidRPr="006D70BC" w:rsidRDefault="008A5F2E" w:rsidP="008A5F2E"/>
                          </w:txbxContent>
                        </wps:txbx>
                        <wps:bodyPr rot="0" vert="horz" wrap="square" lIns="91440" tIns="45720" rIns="91440" bIns="45720" anchor="t" anchorCtr="0" upright="1">
                          <a:noAutofit/>
                        </wps:bodyPr>
                      </wps:wsp>
                      <wps:wsp>
                        <wps:cNvPr id="11" name="Text Box 38"/>
                        <wps:cNvSpPr txBox="1">
                          <a:spLocks noChangeArrowheads="1"/>
                        </wps:cNvSpPr>
                        <wps:spPr bwMode="auto">
                          <a:xfrm>
                            <a:off x="3264794" y="0"/>
                            <a:ext cx="2678430" cy="3161763"/>
                          </a:xfrm>
                          <a:prstGeom prst="rect">
                            <a:avLst/>
                          </a:prstGeom>
                          <a:solidFill>
                            <a:srgbClr val="FFFFFF"/>
                          </a:solidFill>
                          <a:ln w="25400">
                            <a:solidFill>
                              <a:srgbClr val="4F81BD"/>
                            </a:solidFill>
                            <a:miter lim="800000"/>
                            <a:headEnd/>
                            <a:tailEnd/>
                          </a:ln>
                        </wps:spPr>
                        <wps:txbx>
                          <w:txbxContent>
                            <w:p w14:paraId="14FDE13E" w14:textId="77777777" w:rsidR="008A5F2E" w:rsidRPr="00804935" w:rsidRDefault="00890B47" w:rsidP="007B251C">
                              <w:pPr>
                                <w:jc w:val="center"/>
                                <w:rPr>
                                  <w:b/>
                                </w:rPr>
                              </w:pPr>
                              <w:r>
                                <w:rPr>
                                  <w:b/>
                                  <w:bCs/>
                                  <w:lang w:val="fr-CA"/>
                                </w:rPr>
                                <w:t>Documentation supplémentaire suggérée</w:t>
                              </w:r>
                            </w:p>
                            <w:p w14:paraId="2EC53692" w14:textId="51560E09" w:rsidR="0030437E" w:rsidRPr="00707482" w:rsidRDefault="00000000" w:rsidP="00DF1041">
                              <w:pPr>
                                <w:pStyle w:val="ListBullet2"/>
                                <w:spacing w:before="80"/>
                                <w:ind w:left="431" w:right="357" w:hanging="289"/>
                                <w:contextualSpacing/>
                                <w:rPr>
                                  <w:rStyle w:val="Hyperlink"/>
                                  <w:color w:val="7F7F7F"/>
                                  <w:sz w:val="20"/>
                                  <w:szCs w:val="20"/>
                                  <w:u w:val="none"/>
                                </w:rPr>
                              </w:pPr>
                              <w:hyperlink r:id="rId10" w:history="1">
                                <w:r w:rsidR="00E60EBB" w:rsidRPr="00707482">
                                  <w:rPr>
                                    <w:rStyle w:val="Hyperlink"/>
                                    <w:sz w:val="20"/>
                                    <w:szCs w:val="20"/>
                                  </w:rPr>
                                  <w:t>Le</w:t>
                                </w:r>
                                <w:r w:rsidR="00BD5E3C" w:rsidRPr="00707482">
                                  <w:rPr>
                                    <w:rStyle w:val="Hyperlink"/>
                                    <w:sz w:val="20"/>
                                    <w:szCs w:val="20"/>
                                  </w:rPr>
                                  <w:t xml:space="preserve"> </w:t>
                                </w:r>
                                <w:proofErr w:type="spellStart"/>
                                <w:r w:rsidR="00E60EBB" w:rsidRPr="00707482">
                                  <w:rPr>
                                    <w:rStyle w:val="Hyperlink"/>
                                    <w:sz w:val="20"/>
                                    <w:szCs w:val="20"/>
                                  </w:rPr>
                                  <w:t>Mouvement</w:t>
                                </w:r>
                                <w:proofErr w:type="spellEnd"/>
                                <w:r w:rsidR="00E60EBB" w:rsidRPr="00707482">
                                  <w:rPr>
                                    <w:rStyle w:val="Hyperlink"/>
                                    <w:sz w:val="20"/>
                                    <w:szCs w:val="20"/>
                                  </w:rPr>
                                  <w:t xml:space="preserve"> </w:t>
                                </w:r>
                                <w:proofErr w:type="spellStart"/>
                                <w:r w:rsidR="00E60EBB" w:rsidRPr="00707482">
                                  <w:rPr>
                                    <w:rStyle w:val="Hyperlink"/>
                                    <w:sz w:val="20"/>
                                    <w:szCs w:val="20"/>
                                  </w:rPr>
                                  <w:t>travailliste</w:t>
                                </w:r>
                                <w:proofErr w:type="spellEnd"/>
                                <w:r w:rsidR="00E60EBB" w:rsidRPr="00707482">
                                  <w:rPr>
                                    <w:rStyle w:val="Hyperlink"/>
                                    <w:sz w:val="20"/>
                                    <w:szCs w:val="20"/>
                                  </w:rPr>
                                  <w:t xml:space="preserve"> </w:t>
                                </w:r>
                                <w:proofErr w:type="spellStart"/>
                                <w:r w:rsidR="00E60EBB" w:rsidRPr="00707482">
                                  <w:rPr>
                                    <w:rStyle w:val="Hyperlink"/>
                                    <w:sz w:val="20"/>
                                    <w:szCs w:val="20"/>
                                  </w:rPr>
                                  <w:t>en</w:t>
                                </w:r>
                                <w:proofErr w:type="spellEnd"/>
                                <w:r w:rsidR="00E60EBB" w:rsidRPr="00707482">
                                  <w:rPr>
                                    <w:rStyle w:val="Hyperlink"/>
                                    <w:sz w:val="20"/>
                                    <w:szCs w:val="20"/>
                                  </w:rPr>
                                  <w:t xml:space="preserve"> </w:t>
                                </w:r>
                                <w:proofErr w:type="spellStart"/>
                                <w:r w:rsidR="00E60EBB" w:rsidRPr="00707482">
                                  <w:rPr>
                                    <w:rStyle w:val="Hyperlink"/>
                                    <w:sz w:val="20"/>
                                    <w:szCs w:val="20"/>
                                  </w:rPr>
                                  <w:t>Colombie-Britannique</w:t>
                                </w:r>
                                <w:proofErr w:type="spellEnd"/>
                                <w:r w:rsidR="00E60EBB" w:rsidRPr="00707482">
                                  <w:rPr>
                                    <w:rStyle w:val="Hyperlink"/>
                                    <w:sz w:val="20"/>
                                    <w:szCs w:val="20"/>
                                  </w:rPr>
                                  <w:t xml:space="preserve"> de 1840 à 1914</w:t>
                                </w:r>
                              </w:hyperlink>
                            </w:p>
                            <w:p w14:paraId="440FF279" w14:textId="77777777" w:rsidR="00707482" w:rsidRPr="00707482" w:rsidRDefault="00707482" w:rsidP="00DF1041">
                              <w:pPr>
                                <w:pStyle w:val="AdditionalSuggestedmaterials"/>
                                <w:numPr>
                                  <w:ilvl w:val="0"/>
                                  <w:numId w:val="15"/>
                                </w:numPr>
                                <w:tabs>
                                  <w:tab w:val="left" w:pos="426"/>
                                  <w:tab w:val="left" w:pos="567"/>
                                </w:tabs>
                                <w:spacing w:after="0"/>
                                <w:ind w:left="432" w:right="357" w:hanging="288"/>
                                <w:contextualSpacing/>
                                <w:rPr>
                                  <w:rStyle w:val="Hyperlink"/>
                                  <w:rFonts w:asciiTheme="majorHAnsi" w:hAnsiTheme="majorHAnsi"/>
                                  <w:lang w:val="fr-CA"/>
                                </w:rPr>
                              </w:pPr>
                              <w:r w:rsidRPr="00707482">
                                <w:rPr>
                                  <w:rFonts w:asciiTheme="majorHAnsi" w:hAnsiTheme="majorHAnsi"/>
                                </w:rPr>
                                <w:fldChar w:fldCharType="begin"/>
                              </w:r>
                              <w:r w:rsidRPr="00707482">
                                <w:rPr>
                                  <w:rFonts w:asciiTheme="majorHAnsi" w:hAnsiTheme="majorHAnsi"/>
                                  <w:lang w:val="fr-CA"/>
                                </w:rPr>
                                <w:instrText>HYPERLINK "https://www.labourheritagecentre.ca/educate/"</w:instrText>
                              </w:r>
                              <w:r w:rsidRPr="00707482">
                                <w:rPr>
                                  <w:rFonts w:asciiTheme="majorHAnsi" w:hAnsiTheme="majorHAnsi"/>
                                </w:rPr>
                              </w:r>
                              <w:r w:rsidRPr="00707482">
                                <w:rPr>
                                  <w:rFonts w:asciiTheme="majorHAnsi" w:hAnsiTheme="majorHAnsi"/>
                                </w:rPr>
                                <w:fldChar w:fldCharType="separate"/>
                              </w:r>
                              <w:r w:rsidRPr="00707482">
                                <w:rPr>
                                  <w:rFonts w:asciiTheme="majorHAnsi" w:eastAsia="Cambria" w:hAnsiTheme="majorHAnsi"/>
                                  <w:color w:val="0000FF"/>
                                  <w:u w:val="single"/>
                                  <w:lang w:val="fr-CA"/>
                                </w:rPr>
                                <w:t>Les travailleurs : histoire du mouvement ouvrier en Colombie-Britannique</w:t>
                              </w:r>
                            </w:p>
                            <w:p w14:paraId="32D5F588" w14:textId="77777777" w:rsidR="00707482" w:rsidRPr="00DF1041" w:rsidRDefault="00707482" w:rsidP="000D3D52">
                              <w:pPr>
                                <w:pStyle w:val="AdditionalSuggestedmaterials"/>
                                <w:numPr>
                                  <w:ilvl w:val="0"/>
                                  <w:numId w:val="16"/>
                                </w:numPr>
                                <w:tabs>
                                  <w:tab w:val="left" w:pos="426"/>
                                </w:tabs>
                                <w:spacing w:after="20"/>
                                <w:ind w:left="431" w:right="357" w:firstLine="0"/>
                                <w:contextualSpacing/>
                                <w:rPr>
                                  <w:rFonts w:asciiTheme="majorHAnsi" w:hAnsiTheme="majorHAnsi"/>
                                  <w:lang w:val="fr-CA"/>
                                </w:rPr>
                              </w:pPr>
                              <w:r w:rsidRPr="00707482">
                                <w:rPr>
                                  <w:rFonts w:asciiTheme="majorHAnsi" w:hAnsiTheme="majorHAnsi"/>
                                </w:rPr>
                                <w:fldChar w:fldCharType="end"/>
                              </w:r>
                              <w:hyperlink r:id="rId11" w:history="1">
                                <w:r w:rsidRPr="00DF1041">
                                  <w:rPr>
                                    <w:rFonts w:asciiTheme="majorHAnsi" w:eastAsia="Cambria" w:hAnsiTheme="majorHAnsi"/>
                                    <w:color w:val="0000FF"/>
                                    <w:u w:val="single"/>
                                    <w:lang w:val="fr-CA"/>
                                  </w:rPr>
                                  <w:t>Les enfants au travail</w:t>
                                </w:r>
                              </w:hyperlink>
                            </w:p>
                            <w:p w14:paraId="5539399F" w14:textId="4E25E47D" w:rsidR="00707482" w:rsidRPr="00DF1041" w:rsidRDefault="00000000" w:rsidP="000D3D52">
                              <w:pPr>
                                <w:pStyle w:val="ListBullet2"/>
                                <w:numPr>
                                  <w:ilvl w:val="0"/>
                                  <w:numId w:val="16"/>
                                </w:numPr>
                                <w:spacing w:after="20"/>
                                <w:ind w:left="431" w:firstLine="0"/>
                                <w:rPr>
                                  <w:color w:val="0066FF"/>
                                  <w:sz w:val="20"/>
                                  <w:szCs w:val="20"/>
                                </w:rPr>
                              </w:pPr>
                              <w:hyperlink r:id="rId12" w:history="1">
                                <w:r w:rsidR="00707482" w:rsidRPr="00DF1041">
                                  <w:rPr>
                                    <w:rStyle w:val="Hyperlink"/>
                                    <w:rFonts w:eastAsia="Cambria"/>
                                    <w:sz w:val="20"/>
                                    <w:szCs w:val="20"/>
                                  </w:rPr>
                                  <w:t xml:space="preserve">Les </w:t>
                                </w:r>
                                <w:proofErr w:type="spellStart"/>
                                <w:r w:rsidR="00707482" w:rsidRPr="00DF1041">
                                  <w:rPr>
                                    <w:rStyle w:val="Hyperlink"/>
                                    <w:rFonts w:eastAsia="Cambria"/>
                                    <w:sz w:val="20"/>
                                    <w:szCs w:val="20"/>
                                  </w:rPr>
                                  <w:t>mineurs</w:t>
                                </w:r>
                                <w:proofErr w:type="spellEnd"/>
                                <w:r w:rsidR="00707482" w:rsidRPr="00DF1041">
                                  <w:rPr>
                                    <w:rStyle w:val="Hyperlink"/>
                                    <w:rFonts w:eastAsia="Cambria"/>
                                    <w:sz w:val="20"/>
                                    <w:szCs w:val="20"/>
                                  </w:rPr>
                                  <w:t xml:space="preserve"> </w:t>
                                </w:r>
                                <w:proofErr w:type="spellStart"/>
                                <w:r w:rsidR="00707482" w:rsidRPr="00DF1041">
                                  <w:rPr>
                                    <w:rStyle w:val="Hyperlink"/>
                                    <w:rFonts w:eastAsia="Cambria"/>
                                    <w:sz w:val="20"/>
                                    <w:szCs w:val="20"/>
                                  </w:rPr>
                                  <w:t>contre</w:t>
                                </w:r>
                                <w:proofErr w:type="spellEnd"/>
                                <w:r w:rsidR="00707482" w:rsidRPr="00DF1041">
                                  <w:rPr>
                                    <w:rStyle w:val="Hyperlink"/>
                                    <w:rFonts w:eastAsia="Cambria"/>
                                    <w:sz w:val="20"/>
                                    <w:szCs w:val="20"/>
                                  </w:rPr>
                                  <w:t xml:space="preserve"> Dunsmuir </w:t>
                                </w:r>
                              </w:hyperlink>
                              <w:r w:rsidR="00707482" w:rsidRPr="00DF1041">
                                <w:rPr>
                                  <w:rFonts w:asciiTheme="majorHAnsi" w:eastAsia="Cambria" w:hAnsiTheme="majorHAnsi"/>
                                  <w:sz w:val="20"/>
                                  <w:szCs w:val="20"/>
                                  <w:lang w:val="fr-CA"/>
                                </w:rPr>
                                <w:t xml:space="preserve"> </w:t>
                              </w:r>
                            </w:p>
                            <w:p w14:paraId="0F647317" w14:textId="77777777" w:rsidR="00707482" w:rsidRPr="00DF1041" w:rsidRDefault="00000000" w:rsidP="000D3D52">
                              <w:pPr>
                                <w:pStyle w:val="AdditionalSuggestedmaterials"/>
                                <w:numPr>
                                  <w:ilvl w:val="0"/>
                                  <w:numId w:val="16"/>
                                </w:numPr>
                                <w:tabs>
                                  <w:tab w:val="left" w:pos="284"/>
                                </w:tabs>
                                <w:spacing w:after="20"/>
                                <w:ind w:left="431" w:firstLine="0"/>
                                <w:contextualSpacing/>
                                <w:rPr>
                                  <w:rFonts w:eastAsia="Cambria"/>
                                  <w:lang w:val="en-CA"/>
                                </w:rPr>
                              </w:pPr>
                              <w:hyperlink r:id="rId13" w:history="1">
                                <w:r w:rsidR="00707482" w:rsidRPr="00DF1041">
                                  <w:rPr>
                                    <w:rStyle w:val="Hyperlink"/>
                                    <w:rFonts w:eastAsia="Cambria"/>
                                    <w:lang w:val="en-CA"/>
                                  </w:rPr>
                                  <w:t>Ginger Goodwin</w:t>
                                </w:r>
                              </w:hyperlink>
                            </w:p>
                            <w:p w14:paraId="1E3772C4" w14:textId="1E413958" w:rsidR="000D3D52" w:rsidRPr="00487BC5" w:rsidRDefault="000D3D52" w:rsidP="00DF1041">
                              <w:pPr>
                                <w:pStyle w:val="ListBullet2"/>
                                <w:numPr>
                                  <w:ilvl w:val="0"/>
                                  <w:numId w:val="17"/>
                                </w:numPr>
                                <w:ind w:left="432" w:hanging="288"/>
                                <w:rPr>
                                  <w:rFonts w:asciiTheme="majorHAnsi" w:hAnsiTheme="majorHAnsi"/>
                                  <w:sz w:val="20"/>
                                  <w:szCs w:val="20"/>
                                </w:rPr>
                              </w:pPr>
                              <w:r w:rsidRPr="00487BC5">
                                <w:rPr>
                                  <w:rFonts w:asciiTheme="majorHAnsi" w:hAnsiTheme="majorHAnsi"/>
                                  <w:color w:val="393939"/>
                                  <w:sz w:val="20"/>
                                  <w:szCs w:val="20"/>
                                </w:rPr>
                                <w:t> </w:t>
                              </w:r>
                              <w:hyperlink r:id="rId14" w:history="1">
                                <w:r w:rsidRPr="00487BC5">
                                  <w:rPr>
                                    <w:rStyle w:val="Hyperlink"/>
                                    <w:rFonts w:asciiTheme="majorHAnsi" w:hAnsiTheme="majorHAnsi"/>
                                    <w:sz w:val="20"/>
                                    <w:szCs w:val="20"/>
                                  </w:rPr>
                                  <w:t xml:space="preserve">La </w:t>
                                </w:r>
                                <w:proofErr w:type="spellStart"/>
                                <w:r w:rsidRPr="00487BC5">
                                  <w:rPr>
                                    <w:rStyle w:val="Hyperlink"/>
                                    <w:rFonts w:asciiTheme="majorHAnsi" w:hAnsiTheme="majorHAnsi"/>
                                    <w:sz w:val="20"/>
                                    <w:szCs w:val="20"/>
                                  </w:rPr>
                                  <w:t>grève</w:t>
                                </w:r>
                                <w:proofErr w:type="spellEnd"/>
                                <w:r w:rsidRPr="00487BC5">
                                  <w:rPr>
                                    <w:rStyle w:val="Hyperlink"/>
                                    <w:rFonts w:asciiTheme="majorHAnsi" w:hAnsiTheme="majorHAnsi"/>
                                    <w:sz w:val="20"/>
                                    <w:szCs w:val="20"/>
                                  </w:rPr>
                                  <w:t xml:space="preserve"> des </w:t>
                                </w:r>
                                <w:proofErr w:type="spellStart"/>
                                <w:r w:rsidRPr="00487BC5">
                                  <w:rPr>
                                    <w:rStyle w:val="Hyperlink"/>
                                    <w:rFonts w:asciiTheme="majorHAnsi" w:hAnsiTheme="majorHAnsi"/>
                                    <w:sz w:val="20"/>
                                    <w:szCs w:val="20"/>
                                  </w:rPr>
                                  <w:t>mineurs</w:t>
                                </w:r>
                                <w:proofErr w:type="spellEnd"/>
                                <w:r w:rsidRPr="00487BC5">
                                  <w:rPr>
                                    <w:rStyle w:val="Hyperlink"/>
                                    <w:rFonts w:asciiTheme="majorHAnsi" w:hAnsiTheme="majorHAnsi"/>
                                    <w:sz w:val="20"/>
                                    <w:szCs w:val="20"/>
                                  </w:rPr>
                                  <w:t xml:space="preserve"> de </w:t>
                                </w:r>
                                <w:proofErr w:type="spellStart"/>
                                <w:r w:rsidRPr="00487BC5">
                                  <w:rPr>
                                    <w:rStyle w:val="Hyperlink"/>
                                    <w:rFonts w:asciiTheme="majorHAnsi" w:hAnsiTheme="majorHAnsi"/>
                                    <w:sz w:val="20"/>
                                    <w:szCs w:val="20"/>
                                  </w:rPr>
                                  <w:t>charbon</w:t>
                                </w:r>
                                <w:proofErr w:type="spellEnd"/>
                                <w:r w:rsidRPr="00487BC5">
                                  <w:rPr>
                                    <w:rStyle w:val="Hyperlink"/>
                                    <w:rFonts w:asciiTheme="majorHAnsi" w:hAnsiTheme="majorHAnsi"/>
                                    <w:sz w:val="20"/>
                                    <w:szCs w:val="20"/>
                                  </w:rPr>
                                  <w:t xml:space="preserve"> de </w:t>
                                </w:r>
                                <w:proofErr w:type="spellStart"/>
                                <w:r w:rsidRPr="00487BC5">
                                  <w:rPr>
                                    <w:rStyle w:val="Hyperlink"/>
                                    <w:rFonts w:asciiTheme="majorHAnsi" w:hAnsiTheme="majorHAnsi"/>
                                    <w:sz w:val="20"/>
                                    <w:szCs w:val="20"/>
                                  </w:rPr>
                                  <w:t>l'île</w:t>
                                </w:r>
                                <w:proofErr w:type="spellEnd"/>
                                <w:r w:rsidRPr="00487BC5">
                                  <w:rPr>
                                    <w:rStyle w:val="Hyperlink"/>
                                    <w:rFonts w:asciiTheme="majorHAnsi" w:hAnsiTheme="majorHAnsi"/>
                                    <w:sz w:val="20"/>
                                    <w:szCs w:val="20"/>
                                  </w:rPr>
                                  <w:t xml:space="preserve"> de Vancouver</w:t>
                                </w:r>
                              </w:hyperlink>
                            </w:p>
                            <w:p w14:paraId="630C676E" w14:textId="6F230F80" w:rsidR="008A5F2E" w:rsidRPr="00487BC5" w:rsidRDefault="00000000" w:rsidP="00DF1041">
                              <w:pPr>
                                <w:pStyle w:val="ListBullet2"/>
                                <w:numPr>
                                  <w:ilvl w:val="0"/>
                                  <w:numId w:val="17"/>
                                </w:numPr>
                                <w:ind w:left="432" w:hanging="288"/>
                                <w:rPr>
                                  <w:sz w:val="20"/>
                                  <w:szCs w:val="20"/>
                                </w:rPr>
                              </w:pPr>
                              <w:hyperlink r:id="rId15" w:history="1">
                                <w:r w:rsidR="00890B47" w:rsidRPr="00707482">
                                  <w:rPr>
                                    <w:rFonts w:eastAsia="Cambria"/>
                                    <w:color w:val="0000FF"/>
                                    <w:sz w:val="20"/>
                                    <w:szCs w:val="20"/>
                                    <w:u w:val="single"/>
                                  </w:rPr>
                                  <w:t>These were the reasons</w:t>
                                </w:r>
                              </w:hyperlink>
                              <w:r w:rsidR="00890B47" w:rsidRPr="00707482">
                                <w:rPr>
                                  <w:rFonts w:eastAsia="Cambria"/>
                                  <w:sz w:val="20"/>
                                  <w:szCs w:val="20"/>
                                </w:rPr>
                                <w:t xml:space="preserve"> </w:t>
                              </w:r>
                              <w:r w:rsidR="00890B47" w:rsidRPr="00B54DD6">
                                <w:rPr>
                                  <w:rFonts w:eastAsia="Cambria"/>
                                  <w:i/>
                                  <w:iCs w:val="0"/>
                                  <w:color w:val="auto"/>
                                  <w:sz w:val="18"/>
                                  <w:szCs w:val="18"/>
                                </w:rPr>
                                <w:t>Video Ch. 2</w:t>
                              </w:r>
                            </w:p>
                            <w:p w14:paraId="2F16853B" w14:textId="73CE5EBF" w:rsidR="00487BC5" w:rsidRPr="00487BC5" w:rsidRDefault="00000000" w:rsidP="00DF1041">
                              <w:pPr>
                                <w:pStyle w:val="ListBullet2"/>
                                <w:numPr>
                                  <w:ilvl w:val="0"/>
                                  <w:numId w:val="17"/>
                                </w:numPr>
                                <w:ind w:left="432" w:hanging="288"/>
                                <w:rPr>
                                  <w:sz w:val="20"/>
                                  <w:szCs w:val="20"/>
                                </w:rPr>
                              </w:pPr>
                              <w:hyperlink r:id="rId16" w:history="1">
                                <w:r w:rsidR="00487BC5" w:rsidRPr="00487BC5">
                                  <w:rPr>
                                    <w:rStyle w:val="Hyperlink"/>
                                    <w:sz w:val="20"/>
                                    <w:szCs w:val="20"/>
                                  </w:rPr>
                                  <w:t>Vancouver Island Coal Strike - British Columbia - An Untold History (knowledge.ca)</w:t>
                                </w:r>
                              </w:hyperlink>
                            </w:p>
                            <w:p w14:paraId="6DE8D9E6" w14:textId="77777777" w:rsidR="0032748B" w:rsidRPr="00707482" w:rsidRDefault="00000000" w:rsidP="00DF1041">
                              <w:pPr>
                                <w:pStyle w:val="ListBullet2"/>
                                <w:numPr>
                                  <w:ilvl w:val="0"/>
                                  <w:numId w:val="17"/>
                                </w:numPr>
                                <w:ind w:left="432" w:hanging="288"/>
                                <w:rPr>
                                  <w:sz w:val="20"/>
                                  <w:szCs w:val="20"/>
                                </w:rPr>
                              </w:pPr>
                              <w:hyperlink r:id="rId17" w:history="1">
                                <w:r w:rsidR="00890B47" w:rsidRPr="00707482">
                                  <w:rPr>
                                    <w:color w:val="0000FF"/>
                                    <w:sz w:val="20"/>
                                    <w:szCs w:val="20"/>
                                    <w:u w:val="single"/>
                                  </w:rPr>
                                  <w:t xml:space="preserve">On the Line: A History of </w:t>
                                </w:r>
                                <w:proofErr w:type="gramStart"/>
                                <w:r w:rsidR="00890B47" w:rsidRPr="00707482">
                                  <w:rPr>
                                    <w:color w:val="0000FF"/>
                                    <w:sz w:val="20"/>
                                    <w:szCs w:val="20"/>
                                    <w:u w:val="single"/>
                                  </w:rPr>
                                  <w:t>the  British</w:t>
                                </w:r>
                                <w:proofErr w:type="gramEnd"/>
                                <w:r w:rsidR="00890B47" w:rsidRPr="00707482">
                                  <w:rPr>
                                    <w:color w:val="0000FF"/>
                                    <w:sz w:val="20"/>
                                    <w:szCs w:val="20"/>
                                    <w:u w:val="single"/>
                                  </w:rPr>
                                  <w:t xml:space="preserve"> Columbia Labour Movement Ch 4</w:t>
                                </w:r>
                              </w:hyperlink>
                              <w:r w:rsidR="00890B47" w:rsidRPr="00707482">
                                <w:rPr>
                                  <w:sz w:val="20"/>
                                  <w:szCs w:val="20"/>
                                </w:rPr>
                                <w:t xml:space="preserve"> </w:t>
                              </w:r>
                              <w:r w:rsidR="00890B47" w:rsidRPr="005B54AC">
                                <w:rPr>
                                  <w:i/>
                                  <w:iCs w:val="0"/>
                                  <w:color w:val="auto"/>
                                  <w:sz w:val="16"/>
                                  <w:szCs w:val="16"/>
                                </w:rPr>
                                <w:t>pages 50-56</w:t>
                              </w:r>
                            </w:p>
                          </w:txbxContent>
                        </wps:txbx>
                        <wps:bodyPr rot="0" vert="horz" wrap="square" lIns="91440" tIns="45720" rIns="91440" bIns="45720" anchor="t" anchorCtr="0" upright="1">
                          <a:noAutofit/>
                        </wps:bodyPr>
                      </wps:wsp>
                    </wpg:wgp>
                  </a:graphicData>
                </a:graphic>
              </wp:anchor>
            </w:drawing>
          </mc:Choice>
          <mc:Fallback>
            <w:pict>
              <v:group w14:anchorId="7935F5B5" id="Group 3" o:spid="_x0000_s1037" style="position:absolute;margin-left:.25pt;margin-top:-9pt;width:467.95pt;height:250.2pt;z-index:251661312" coordsize="59432,31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">
                <v:shape id="Text Box 35" o:spid="_x0000_s1038" type="#_x0000_t202" style="position:absolute;top:128;width:26784;height:31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" strokecolor="#4f81bd" strokeweight="2pt">
                  <v:textbox>
                    <w:txbxContent>
                      <w:p w14:paraId="347D7D54" w14:textId="77777777" w:rsidR="008A5F2E" w:rsidRPr="00804935" w:rsidRDefault="00890B47" w:rsidP="007B251C">
                        <w:pPr>
                          <w:jc w:val="center"/>
                          <w:rPr>
                            <w:b/>
                          </w:rPr>
                        </w:pPr>
                        <w:r>
                          <w:rPr>
                            <w:b/>
                            <w:bCs/>
                            <w:lang w:val="fr-CA"/>
                          </w:rPr>
                          <w:t>Documentation et ressources fournies</w:t>
                        </w:r>
                      </w:p>
                      <w:p w14:paraId="4D3DC520" w14:textId="77777777" w:rsidR="00902533" w:rsidRPr="00A50F4E" w:rsidRDefault="00902533" w:rsidP="008A5F2E">
                        <w:pPr>
                          <w:jc w:val="center"/>
                          <w:rPr>
                            <w:rFonts w:ascii="Cambria" w:hAnsi="Cambria"/>
                            <w:b/>
                          </w:rPr>
                        </w:pPr>
                      </w:p>
                      <w:p w14:paraId="55C02CA6" w14:textId="77777777" w:rsidR="005F614D" w:rsidRPr="004C1582" w:rsidRDefault="00000000" w:rsidP="00DF1041">
                        <w:pPr>
                          <w:pStyle w:val="materialsandresourcesneeded"/>
                          <w:spacing w:before="80" w:after="40"/>
                          <w:ind w:left="714" w:right="357" w:hanging="357"/>
                        </w:pPr>
                        <w:hyperlink r:id="rId18" w:history="1">
                          <w:r w:rsidR="00890B47" w:rsidRPr="002A0BF6">
                            <w:rPr>
                              <w:rFonts w:eastAsia="Cambria"/>
                              <w:color w:val="0000FF"/>
                              <w:u w:val="single"/>
                            </w:rPr>
                            <w:t>“Vancouver Island War” Episode 2- Working People – a History of Labour in British Columbia</w:t>
                          </w:r>
                        </w:hyperlink>
                      </w:p>
                      <w:p w14:paraId="487DB5D8" w14:textId="77777777" w:rsidR="005F614D" w:rsidRPr="002A0BF6" w:rsidRDefault="00890B47" w:rsidP="005F614D">
                        <w:pPr>
                          <w:pStyle w:val="materialsandresourcesneeded"/>
                          <w:rPr>
                            <w:lang w:val="fr-CA"/>
                          </w:rPr>
                        </w:pPr>
                        <w:r>
                          <w:rPr>
                            <w:rFonts w:eastAsia="Cambria"/>
                            <w:lang w:val="fr-CA"/>
                          </w:rPr>
                          <w:t>1</w:t>
                        </w:r>
                        <w:r>
                          <w:rPr>
                            <w:rFonts w:eastAsia="Cambria"/>
                            <w:vertAlign w:val="superscript"/>
                            <w:lang w:val="fr-CA"/>
                          </w:rPr>
                          <w:t>re </w:t>
                        </w:r>
                        <w:r>
                          <w:rPr>
                            <w:rFonts w:eastAsia="Cambria"/>
                            <w:lang w:val="fr-CA"/>
                          </w:rPr>
                          <w:t>activité : feuille d’analyse de l’article</w:t>
                        </w:r>
                      </w:p>
                      <w:p w14:paraId="19B5FBA2" w14:textId="77777777" w:rsidR="005F614D" w:rsidRPr="002A0BF6" w:rsidRDefault="00890B47" w:rsidP="005F614D">
                        <w:pPr>
                          <w:pStyle w:val="materialsandresourcesneeded"/>
                          <w:rPr>
                            <w:sz w:val="21"/>
                            <w:szCs w:val="21"/>
                            <w:lang w:val="fr-CA"/>
                          </w:rPr>
                        </w:pPr>
                        <w:r>
                          <w:rPr>
                            <w:rFonts w:eastAsia="Cambria"/>
                            <w:lang w:val="fr-CA"/>
                          </w:rPr>
                          <w:t>2</w:t>
                        </w:r>
                        <w:r w:rsidRPr="002A0BF6">
                          <w:rPr>
                            <w:rFonts w:eastAsia="Cambria"/>
                            <w:vertAlign w:val="superscript"/>
                            <w:lang w:val="fr-CA"/>
                          </w:rPr>
                          <w:t>e </w:t>
                        </w:r>
                        <w:r>
                          <w:rPr>
                            <w:rFonts w:eastAsia="Cambria"/>
                            <w:lang w:val="fr-CA"/>
                          </w:rPr>
                          <w:t xml:space="preserve">activité : organisation de l’information de la vidéo </w:t>
                        </w:r>
                      </w:p>
                      <w:p w14:paraId="7583395C" w14:textId="77777777" w:rsidR="005F614D" w:rsidRPr="002A0BF6" w:rsidRDefault="00890B47" w:rsidP="005F614D">
                        <w:pPr>
                          <w:pStyle w:val="materialsandresourcesneeded"/>
                          <w:rPr>
                            <w:sz w:val="21"/>
                            <w:szCs w:val="21"/>
                            <w:lang w:val="fr-CA"/>
                          </w:rPr>
                        </w:pPr>
                        <w:r>
                          <w:rPr>
                            <w:rFonts w:eastAsia="Cambria"/>
                            <w:lang w:val="fr-CA"/>
                          </w:rPr>
                          <w:t>Annexe 1 – Article du Tyee « Des mineurs assiégés »</w:t>
                        </w:r>
                      </w:p>
                      <w:p w14:paraId="463C7183" w14:textId="77777777" w:rsidR="005F614D" w:rsidRPr="005F614D" w:rsidRDefault="00890B47" w:rsidP="005F614D">
                        <w:pPr>
                          <w:pStyle w:val="materialsandresourcesneeded"/>
                          <w:rPr>
                            <w:sz w:val="21"/>
                            <w:szCs w:val="21"/>
                          </w:rPr>
                        </w:pPr>
                        <w:r>
                          <w:rPr>
                            <w:rFonts w:eastAsia="Cambria"/>
                            <w:lang w:val="fr-CA"/>
                          </w:rPr>
                          <w:t xml:space="preserve">Annexe 2 – Stratégie de la leçon </w:t>
                        </w:r>
                      </w:p>
                      <w:p w14:paraId="17DB886F" w14:textId="77777777" w:rsidR="008A5F2E" w:rsidRPr="006D70BC" w:rsidRDefault="008A5F2E" w:rsidP="008A5F2E"/>
                    </w:txbxContent>
                  </v:textbox>
                </v:shape>
                <v:shape id="Text Box 38" o:spid="_x0000_s1039" type="#_x0000_t202" style="position:absolute;left:32647;width:26785;height:31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" strokecolor="#4f81bd" strokeweight="2pt">
                  <v:textbox>
                    <w:txbxContent>
                      <w:p w14:paraId="14FDE13E" w14:textId="77777777" w:rsidR="008A5F2E" w:rsidRPr="00804935" w:rsidRDefault="00890B47" w:rsidP="007B251C">
                        <w:pPr>
                          <w:jc w:val="center"/>
                          <w:rPr>
                            <w:b/>
                          </w:rPr>
                        </w:pPr>
                        <w:r>
                          <w:rPr>
                            <w:b/>
                            <w:bCs/>
                            <w:lang w:val="fr-CA"/>
                          </w:rPr>
                          <w:t>Documentation supplémentaire suggérée</w:t>
                        </w:r>
                      </w:p>
                      <w:p w14:paraId="2EC53692" w14:textId="51560E09" w:rsidR="0030437E" w:rsidRPr="00707482" w:rsidRDefault="00000000" w:rsidP="00DF1041">
                        <w:pPr>
                          <w:pStyle w:val="ListBullet2"/>
                          <w:spacing w:before="80"/>
                          <w:ind w:left="431" w:right="357" w:hanging="289"/>
                          <w:contextualSpacing/>
                          <w:rPr>
                            <w:rStyle w:val="Hyperlink"/>
                            <w:color w:val="7F7F7F"/>
                            <w:sz w:val="20"/>
                            <w:szCs w:val="20"/>
                            <w:u w:val="none"/>
                          </w:rPr>
                        </w:pPr>
                        <w:hyperlink r:id="rId19" w:history="1">
                          <w:r w:rsidR="00E60EBB" w:rsidRPr="00707482">
                            <w:rPr>
                              <w:rStyle w:val="Hyperlink"/>
                              <w:sz w:val="20"/>
                              <w:szCs w:val="20"/>
                            </w:rPr>
                            <w:t>Le</w:t>
                          </w:r>
                          <w:r w:rsidR="00BD5E3C" w:rsidRPr="00707482">
                            <w:rPr>
                              <w:rStyle w:val="Hyperlink"/>
                              <w:sz w:val="20"/>
                              <w:szCs w:val="20"/>
                            </w:rPr>
                            <w:t xml:space="preserve"> </w:t>
                          </w:r>
                          <w:proofErr w:type="spellStart"/>
                          <w:r w:rsidR="00E60EBB" w:rsidRPr="00707482">
                            <w:rPr>
                              <w:rStyle w:val="Hyperlink"/>
                              <w:sz w:val="20"/>
                              <w:szCs w:val="20"/>
                            </w:rPr>
                            <w:t>Mouvement</w:t>
                          </w:r>
                          <w:proofErr w:type="spellEnd"/>
                          <w:r w:rsidR="00E60EBB" w:rsidRPr="00707482">
                            <w:rPr>
                              <w:rStyle w:val="Hyperlink"/>
                              <w:sz w:val="20"/>
                              <w:szCs w:val="20"/>
                            </w:rPr>
                            <w:t xml:space="preserve"> </w:t>
                          </w:r>
                          <w:proofErr w:type="spellStart"/>
                          <w:r w:rsidR="00E60EBB" w:rsidRPr="00707482">
                            <w:rPr>
                              <w:rStyle w:val="Hyperlink"/>
                              <w:sz w:val="20"/>
                              <w:szCs w:val="20"/>
                            </w:rPr>
                            <w:t>travailliste</w:t>
                          </w:r>
                          <w:proofErr w:type="spellEnd"/>
                          <w:r w:rsidR="00E60EBB" w:rsidRPr="00707482">
                            <w:rPr>
                              <w:rStyle w:val="Hyperlink"/>
                              <w:sz w:val="20"/>
                              <w:szCs w:val="20"/>
                            </w:rPr>
                            <w:t xml:space="preserve"> </w:t>
                          </w:r>
                          <w:proofErr w:type="spellStart"/>
                          <w:r w:rsidR="00E60EBB" w:rsidRPr="00707482">
                            <w:rPr>
                              <w:rStyle w:val="Hyperlink"/>
                              <w:sz w:val="20"/>
                              <w:szCs w:val="20"/>
                            </w:rPr>
                            <w:t>en</w:t>
                          </w:r>
                          <w:proofErr w:type="spellEnd"/>
                          <w:r w:rsidR="00E60EBB" w:rsidRPr="00707482">
                            <w:rPr>
                              <w:rStyle w:val="Hyperlink"/>
                              <w:sz w:val="20"/>
                              <w:szCs w:val="20"/>
                            </w:rPr>
                            <w:t xml:space="preserve"> </w:t>
                          </w:r>
                          <w:proofErr w:type="spellStart"/>
                          <w:r w:rsidR="00E60EBB" w:rsidRPr="00707482">
                            <w:rPr>
                              <w:rStyle w:val="Hyperlink"/>
                              <w:sz w:val="20"/>
                              <w:szCs w:val="20"/>
                            </w:rPr>
                            <w:t>Colombie-Britannique</w:t>
                          </w:r>
                          <w:proofErr w:type="spellEnd"/>
                          <w:r w:rsidR="00E60EBB" w:rsidRPr="00707482">
                            <w:rPr>
                              <w:rStyle w:val="Hyperlink"/>
                              <w:sz w:val="20"/>
                              <w:szCs w:val="20"/>
                            </w:rPr>
                            <w:t xml:space="preserve"> de 1840 à 1914</w:t>
                          </w:r>
                        </w:hyperlink>
                      </w:p>
                      <w:p w14:paraId="440FF279" w14:textId="77777777" w:rsidR="00707482" w:rsidRPr="00707482" w:rsidRDefault="00707482" w:rsidP="00DF1041">
                        <w:pPr>
                          <w:pStyle w:val="AdditionalSuggestedmaterials"/>
                          <w:numPr>
                            <w:ilvl w:val="0"/>
                            <w:numId w:val="15"/>
                          </w:numPr>
                          <w:tabs>
                            <w:tab w:val="left" w:pos="426"/>
                            <w:tab w:val="left" w:pos="567"/>
                          </w:tabs>
                          <w:spacing w:after="0"/>
                          <w:ind w:left="432" w:right="357" w:hanging="288"/>
                          <w:contextualSpacing/>
                          <w:rPr>
                            <w:rStyle w:val="Hyperlink"/>
                            <w:rFonts w:asciiTheme="majorHAnsi" w:hAnsiTheme="majorHAnsi"/>
                            <w:lang w:val="fr-CA"/>
                          </w:rPr>
                        </w:pPr>
                        <w:r w:rsidRPr="00707482">
                          <w:rPr>
                            <w:rFonts w:asciiTheme="majorHAnsi" w:hAnsiTheme="majorHAnsi"/>
                          </w:rPr>
                          <w:fldChar w:fldCharType="begin"/>
                        </w:r>
                        <w:r w:rsidRPr="00707482">
                          <w:rPr>
                            <w:rFonts w:asciiTheme="majorHAnsi" w:hAnsiTheme="majorHAnsi"/>
                            <w:lang w:val="fr-CA"/>
                          </w:rPr>
                          <w:instrText>HYPERLINK "https://www.labourheritagecentre.ca/educate/"</w:instrText>
                        </w:r>
                        <w:r w:rsidRPr="00707482">
                          <w:rPr>
                            <w:rFonts w:asciiTheme="majorHAnsi" w:hAnsiTheme="majorHAnsi"/>
                          </w:rPr>
                          <w:fldChar w:fldCharType="separate"/>
                        </w:r>
                        <w:r w:rsidRPr="00707482">
                          <w:rPr>
                            <w:rFonts w:asciiTheme="majorHAnsi" w:eastAsia="Cambria" w:hAnsiTheme="majorHAnsi"/>
                            <w:color w:val="0000FF"/>
                            <w:u w:val="single"/>
                            <w:lang w:val="fr-CA"/>
                          </w:rPr>
                          <w:t>Les travailleurs : histoire du mouvement ouvrier en Colombie-Britannique</w:t>
                        </w:r>
                      </w:p>
                      <w:p w14:paraId="32D5F588" w14:textId="77777777" w:rsidR="00707482" w:rsidRPr="00DF1041" w:rsidRDefault="00707482" w:rsidP="000D3D52">
                        <w:pPr>
                          <w:pStyle w:val="AdditionalSuggestedmaterials"/>
                          <w:numPr>
                            <w:ilvl w:val="0"/>
                            <w:numId w:val="16"/>
                          </w:numPr>
                          <w:tabs>
                            <w:tab w:val="left" w:pos="426"/>
                          </w:tabs>
                          <w:spacing w:after="20"/>
                          <w:ind w:left="431" w:right="357" w:firstLine="0"/>
                          <w:contextualSpacing/>
                          <w:rPr>
                            <w:rFonts w:asciiTheme="majorHAnsi" w:hAnsiTheme="majorHAnsi"/>
                            <w:lang w:val="fr-CA"/>
                          </w:rPr>
                        </w:pPr>
                        <w:r w:rsidRPr="00707482">
                          <w:rPr>
                            <w:rFonts w:asciiTheme="majorHAnsi" w:hAnsiTheme="majorHAnsi"/>
                          </w:rPr>
                          <w:fldChar w:fldCharType="end"/>
                        </w:r>
                        <w:hyperlink r:id="rId20" w:history="1">
                          <w:r w:rsidRPr="00DF1041">
                            <w:rPr>
                              <w:rFonts w:asciiTheme="majorHAnsi" w:eastAsia="Cambria" w:hAnsiTheme="majorHAnsi"/>
                              <w:color w:val="0000FF"/>
                              <w:u w:val="single"/>
                              <w:lang w:val="fr-CA"/>
                            </w:rPr>
                            <w:t>Les enfants au travail</w:t>
                          </w:r>
                        </w:hyperlink>
                      </w:p>
                      <w:p w14:paraId="5539399F" w14:textId="4E25E47D" w:rsidR="00707482" w:rsidRPr="00DF1041" w:rsidRDefault="00000000" w:rsidP="000D3D52">
                        <w:pPr>
                          <w:pStyle w:val="ListBullet2"/>
                          <w:numPr>
                            <w:ilvl w:val="0"/>
                            <w:numId w:val="16"/>
                          </w:numPr>
                          <w:spacing w:after="20"/>
                          <w:ind w:left="431" w:firstLine="0"/>
                          <w:rPr>
                            <w:color w:val="0066FF"/>
                            <w:sz w:val="20"/>
                            <w:szCs w:val="20"/>
                          </w:rPr>
                        </w:pPr>
                        <w:hyperlink r:id="rId21" w:history="1">
                          <w:r w:rsidR="00707482" w:rsidRPr="00DF1041">
                            <w:rPr>
                              <w:rStyle w:val="Hyperlink"/>
                              <w:rFonts w:eastAsia="Cambria"/>
                              <w:sz w:val="20"/>
                              <w:szCs w:val="20"/>
                            </w:rPr>
                            <w:t xml:space="preserve">Les </w:t>
                          </w:r>
                          <w:proofErr w:type="spellStart"/>
                          <w:r w:rsidR="00707482" w:rsidRPr="00DF1041">
                            <w:rPr>
                              <w:rStyle w:val="Hyperlink"/>
                              <w:rFonts w:eastAsia="Cambria"/>
                              <w:sz w:val="20"/>
                              <w:szCs w:val="20"/>
                            </w:rPr>
                            <w:t>mineurs</w:t>
                          </w:r>
                          <w:proofErr w:type="spellEnd"/>
                          <w:r w:rsidR="00707482" w:rsidRPr="00DF1041">
                            <w:rPr>
                              <w:rStyle w:val="Hyperlink"/>
                              <w:rFonts w:eastAsia="Cambria"/>
                              <w:sz w:val="20"/>
                              <w:szCs w:val="20"/>
                            </w:rPr>
                            <w:t xml:space="preserve"> </w:t>
                          </w:r>
                          <w:proofErr w:type="spellStart"/>
                          <w:r w:rsidR="00707482" w:rsidRPr="00DF1041">
                            <w:rPr>
                              <w:rStyle w:val="Hyperlink"/>
                              <w:rFonts w:eastAsia="Cambria"/>
                              <w:sz w:val="20"/>
                              <w:szCs w:val="20"/>
                            </w:rPr>
                            <w:t>contre</w:t>
                          </w:r>
                          <w:proofErr w:type="spellEnd"/>
                          <w:r w:rsidR="00707482" w:rsidRPr="00DF1041">
                            <w:rPr>
                              <w:rStyle w:val="Hyperlink"/>
                              <w:rFonts w:eastAsia="Cambria"/>
                              <w:sz w:val="20"/>
                              <w:szCs w:val="20"/>
                            </w:rPr>
                            <w:t xml:space="preserve"> Dunsmuir </w:t>
                          </w:r>
                        </w:hyperlink>
                        <w:r w:rsidR="00707482" w:rsidRPr="00DF1041">
                          <w:rPr>
                            <w:rFonts w:asciiTheme="majorHAnsi" w:eastAsia="Cambria" w:hAnsiTheme="majorHAnsi"/>
                            <w:sz w:val="20"/>
                            <w:szCs w:val="20"/>
                            <w:lang w:val="fr-CA"/>
                          </w:rPr>
                          <w:t xml:space="preserve"> </w:t>
                        </w:r>
                      </w:p>
                      <w:p w14:paraId="0F647317" w14:textId="77777777" w:rsidR="00707482" w:rsidRPr="00DF1041" w:rsidRDefault="00000000" w:rsidP="000D3D52">
                        <w:pPr>
                          <w:pStyle w:val="AdditionalSuggestedmaterials"/>
                          <w:numPr>
                            <w:ilvl w:val="0"/>
                            <w:numId w:val="16"/>
                          </w:numPr>
                          <w:tabs>
                            <w:tab w:val="left" w:pos="284"/>
                          </w:tabs>
                          <w:spacing w:after="20"/>
                          <w:ind w:left="431" w:firstLine="0"/>
                          <w:contextualSpacing/>
                          <w:rPr>
                            <w:rFonts w:eastAsia="Cambria"/>
                            <w:lang w:val="en-CA"/>
                          </w:rPr>
                        </w:pPr>
                        <w:hyperlink r:id="rId22" w:history="1">
                          <w:r w:rsidR="00707482" w:rsidRPr="00DF1041">
                            <w:rPr>
                              <w:rStyle w:val="Hyperlink"/>
                              <w:rFonts w:eastAsia="Cambria"/>
                              <w:lang w:val="en-CA"/>
                            </w:rPr>
                            <w:t>Ginger Goodwin</w:t>
                          </w:r>
                        </w:hyperlink>
                      </w:p>
                      <w:p w14:paraId="1E3772C4" w14:textId="1E413958" w:rsidR="000D3D52" w:rsidRPr="00487BC5" w:rsidRDefault="000D3D52" w:rsidP="00DF1041">
                        <w:pPr>
                          <w:pStyle w:val="ListBullet2"/>
                          <w:numPr>
                            <w:ilvl w:val="0"/>
                            <w:numId w:val="17"/>
                          </w:numPr>
                          <w:ind w:left="432" w:hanging="288"/>
                          <w:rPr>
                            <w:rFonts w:asciiTheme="majorHAnsi" w:hAnsiTheme="majorHAnsi"/>
                            <w:sz w:val="20"/>
                            <w:szCs w:val="20"/>
                          </w:rPr>
                        </w:pPr>
                        <w:r w:rsidRPr="00487BC5">
                          <w:rPr>
                            <w:rFonts w:asciiTheme="majorHAnsi" w:hAnsiTheme="majorHAnsi"/>
                            <w:color w:val="393939"/>
                            <w:sz w:val="20"/>
                            <w:szCs w:val="20"/>
                          </w:rPr>
                          <w:t> </w:t>
                        </w:r>
                        <w:hyperlink r:id="rId23" w:history="1">
                          <w:r w:rsidRPr="00487BC5">
                            <w:rPr>
                              <w:rStyle w:val="Hyperlink"/>
                              <w:rFonts w:asciiTheme="majorHAnsi" w:hAnsiTheme="majorHAnsi"/>
                              <w:sz w:val="20"/>
                              <w:szCs w:val="20"/>
                            </w:rPr>
                            <w:t xml:space="preserve">La </w:t>
                          </w:r>
                          <w:proofErr w:type="spellStart"/>
                          <w:r w:rsidRPr="00487BC5">
                            <w:rPr>
                              <w:rStyle w:val="Hyperlink"/>
                              <w:rFonts w:asciiTheme="majorHAnsi" w:hAnsiTheme="majorHAnsi"/>
                              <w:sz w:val="20"/>
                              <w:szCs w:val="20"/>
                            </w:rPr>
                            <w:t>grève</w:t>
                          </w:r>
                          <w:proofErr w:type="spellEnd"/>
                          <w:r w:rsidRPr="00487BC5">
                            <w:rPr>
                              <w:rStyle w:val="Hyperlink"/>
                              <w:rFonts w:asciiTheme="majorHAnsi" w:hAnsiTheme="majorHAnsi"/>
                              <w:sz w:val="20"/>
                              <w:szCs w:val="20"/>
                            </w:rPr>
                            <w:t xml:space="preserve"> des </w:t>
                          </w:r>
                          <w:proofErr w:type="spellStart"/>
                          <w:r w:rsidRPr="00487BC5">
                            <w:rPr>
                              <w:rStyle w:val="Hyperlink"/>
                              <w:rFonts w:asciiTheme="majorHAnsi" w:hAnsiTheme="majorHAnsi"/>
                              <w:sz w:val="20"/>
                              <w:szCs w:val="20"/>
                            </w:rPr>
                            <w:t>mineurs</w:t>
                          </w:r>
                          <w:proofErr w:type="spellEnd"/>
                          <w:r w:rsidRPr="00487BC5">
                            <w:rPr>
                              <w:rStyle w:val="Hyperlink"/>
                              <w:rFonts w:asciiTheme="majorHAnsi" w:hAnsiTheme="majorHAnsi"/>
                              <w:sz w:val="20"/>
                              <w:szCs w:val="20"/>
                            </w:rPr>
                            <w:t xml:space="preserve"> de </w:t>
                          </w:r>
                          <w:proofErr w:type="spellStart"/>
                          <w:r w:rsidRPr="00487BC5">
                            <w:rPr>
                              <w:rStyle w:val="Hyperlink"/>
                              <w:rFonts w:asciiTheme="majorHAnsi" w:hAnsiTheme="majorHAnsi"/>
                              <w:sz w:val="20"/>
                              <w:szCs w:val="20"/>
                            </w:rPr>
                            <w:t>charbon</w:t>
                          </w:r>
                          <w:proofErr w:type="spellEnd"/>
                          <w:r w:rsidRPr="00487BC5">
                            <w:rPr>
                              <w:rStyle w:val="Hyperlink"/>
                              <w:rFonts w:asciiTheme="majorHAnsi" w:hAnsiTheme="majorHAnsi"/>
                              <w:sz w:val="20"/>
                              <w:szCs w:val="20"/>
                            </w:rPr>
                            <w:t xml:space="preserve"> de </w:t>
                          </w:r>
                          <w:proofErr w:type="spellStart"/>
                          <w:r w:rsidRPr="00487BC5">
                            <w:rPr>
                              <w:rStyle w:val="Hyperlink"/>
                              <w:rFonts w:asciiTheme="majorHAnsi" w:hAnsiTheme="majorHAnsi"/>
                              <w:sz w:val="20"/>
                              <w:szCs w:val="20"/>
                            </w:rPr>
                            <w:t>l'île</w:t>
                          </w:r>
                          <w:proofErr w:type="spellEnd"/>
                          <w:r w:rsidRPr="00487BC5">
                            <w:rPr>
                              <w:rStyle w:val="Hyperlink"/>
                              <w:rFonts w:asciiTheme="majorHAnsi" w:hAnsiTheme="majorHAnsi"/>
                              <w:sz w:val="20"/>
                              <w:szCs w:val="20"/>
                            </w:rPr>
                            <w:t xml:space="preserve"> de Vancouver</w:t>
                          </w:r>
                        </w:hyperlink>
                      </w:p>
                      <w:p w14:paraId="630C676E" w14:textId="6F230F80" w:rsidR="008A5F2E" w:rsidRPr="00487BC5" w:rsidRDefault="00000000" w:rsidP="00DF1041">
                        <w:pPr>
                          <w:pStyle w:val="ListBullet2"/>
                          <w:numPr>
                            <w:ilvl w:val="0"/>
                            <w:numId w:val="17"/>
                          </w:numPr>
                          <w:ind w:left="432" w:hanging="288"/>
                          <w:rPr>
                            <w:sz w:val="20"/>
                            <w:szCs w:val="20"/>
                          </w:rPr>
                        </w:pPr>
                        <w:hyperlink r:id="rId24" w:history="1">
                          <w:r w:rsidR="00890B47" w:rsidRPr="00707482">
                            <w:rPr>
                              <w:rFonts w:eastAsia="Cambria"/>
                              <w:color w:val="0000FF"/>
                              <w:sz w:val="20"/>
                              <w:szCs w:val="20"/>
                              <w:u w:val="single"/>
                            </w:rPr>
                            <w:t>These were the reasons</w:t>
                          </w:r>
                        </w:hyperlink>
                        <w:r w:rsidR="00890B47" w:rsidRPr="00707482">
                          <w:rPr>
                            <w:rFonts w:eastAsia="Cambria"/>
                            <w:sz w:val="20"/>
                            <w:szCs w:val="20"/>
                          </w:rPr>
                          <w:t xml:space="preserve"> </w:t>
                        </w:r>
                        <w:r w:rsidR="00890B47" w:rsidRPr="00B54DD6">
                          <w:rPr>
                            <w:rFonts w:eastAsia="Cambria"/>
                            <w:i/>
                            <w:iCs w:val="0"/>
                            <w:color w:val="auto"/>
                            <w:sz w:val="18"/>
                            <w:szCs w:val="18"/>
                          </w:rPr>
                          <w:t>Video Ch. 2</w:t>
                        </w:r>
                      </w:p>
                      <w:p w14:paraId="2F16853B" w14:textId="73CE5EBF" w:rsidR="00487BC5" w:rsidRPr="00487BC5" w:rsidRDefault="00000000" w:rsidP="00DF1041">
                        <w:pPr>
                          <w:pStyle w:val="ListBullet2"/>
                          <w:numPr>
                            <w:ilvl w:val="0"/>
                            <w:numId w:val="17"/>
                          </w:numPr>
                          <w:ind w:left="432" w:hanging="288"/>
                          <w:rPr>
                            <w:sz w:val="20"/>
                            <w:szCs w:val="20"/>
                          </w:rPr>
                        </w:pPr>
                        <w:hyperlink r:id="rId25" w:history="1">
                          <w:r w:rsidR="00487BC5" w:rsidRPr="00487BC5">
                            <w:rPr>
                              <w:rStyle w:val="Hyperlink"/>
                              <w:sz w:val="20"/>
                              <w:szCs w:val="20"/>
                            </w:rPr>
                            <w:t>Vancouver Island Coal Strike - British Columbia - An Untold History (knowledge.ca)</w:t>
                          </w:r>
                        </w:hyperlink>
                      </w:p>
                      <w:p w14:paraId="6DE8D9E6" w14:textId="77777777" w:rsidR="0032748B" w:rsidRPr="00707482" w:rsidRDefault="00000000" w:rsidP="00DF1041">
                        <w:pPr>
                          <w:pStyle w:val="ListBullet2"/>
                          <w:numPr>
                            <w:ilvl w:val="0"/>
                            <w:numId w:val="17"/>
                          </w:numPr>
                          <w:ind w:left="432" w:hanging="288"/>
                          <w:rPr>
                            <w:sz w:val="20"/>
                            <w:szCs w:val="20"/>
                          </w:rPr>
                        </w:pPr>
                        <w:hyperlink r:id="rId26" w:history="1">
                          <w:r w:rsidR="00890B47" w:rsidRPr="00707482">
                            <w:rPr>
                              <w:color w:val="0000FF"/>
                              <w:sz w:val="20"/>
                              <w:szCs w:val="20"/>
                              <w:u w:val="single"/>
                            </w:rPr>
                            <w:t xml:space="preserve">On the Line: A History of </w:t>
                          </w:r>
                          <w:proofErr w:type="gramStart"/>
                          <w:r w:rsidR="00890B47" w:rsidRPr="00707482">
                            <w:rPr>
                              <w:color w:val="0000FF"/>
                              <w:sz w:val="20"/>
                              <w:szCs w:val="20"/>
                              <w:u w:val="single"/>
                            </w:rPr>
                            <w:t>the  British</w:t>
                          </w:r>
                          <w:proofErr w:type="gramEnd"/>
                          <w:r w:rsidR="00890B47" w:rsidRPr="00707482">
                            <w:rPr>
                              <w:color w:val="0000FF"/>
                              <w:sz w:val="20"/>
                              <w:szCs w:val="20"/>
                              <w:u w:val="single"/>
                            </w:rPr>
                            <w:t xml:space="preserve"> Columbia Labour Movement Ch 4</w:t>
                          </w:r>
                        </w:hyperlink>
                        <w:r w:rsidR="00890B47" w:rsidRPr="00707482">
                          <w:rPr>
                            <w:sz w:val="20"/>
                            <w:szCs w:val="20"/>
                          </w:rPr>
                          <w:t xml:space="preserve"> </w:t>
                        </w:r>
                        <w:r w:rsidR="00890B47" w:rsidRPr="005B54AC">
                          <w:rPr>
                            <w:i/>
                            <w:iCs w:val="0"/>
                            <w:color w:val="auto"/>
                            <w:sz w:val="16"/>
                            <w:szCs w:val="16"/>
                          </w:rPr>
                          <w:t>pages 50-56</w:t>
                        </w:r>
                      </w:p>
                    </w:txbxContent>
                  </v:textbox>
                </v:shape>
              </v:group>
            </w:pict>
          </mc:Fallback>
        </mc:AlternateContent>
      </w:r>
    </w:p>
    <w:p w14:paraId="01D1C3D7" w14:textId="572F055B" w:rsidR="008A5F2E" w:rsidRDefault="008A5F2E" w:rsidP="00E05386"/>
    <w:p w14:paraId="6752AFFF" w14:textId="77777777" w:rsidR="004527E2" w:rsidRDefault="004527E2" w:rsidP="00E05386"/>
    <w:p w14:paraId="6A36BFE0" w14:textId="77777777" w:rsidR="0060204C" w:rsidRDefault="0060204C" w:rsidP="00E05386"/>
    <w:p w14:paraId="516BD6FB" w14:textId="77777777" w:rsidR="0060204C" w:rsidRDefault="0060204C" w:rsidP="00E05386"/>
    <w:p w14:paraId="31233686" w14:textId="77777777" w:rsidR="0060204C" w:rsidRDefault="0060204C" w:rsidP="00E05386"/>
    <w:p w14:paraId="2EEF7644" w14:textId="77777777" w:rsidR="0060204C" w:rsidRDefault="0060204C" w:rsidP="00E05386"/>
    <w:p w14:paraId="3398E266" w14:textId="77777777" w:rsidR="0060204C" w:rsidRDefault="0060204C" w:rsidP="00E05386"/>
    <w:p w14:paraId="0B3238C7" w14:textId="77777777" w:rsidR="0060204C" w:rsidRDefault="00B81DC0" w:rsidP="00E05386">
      <w:r>
        <w:rPr>
          <w:noProof/>
          <w:lang w:eastAsia="en-CA"/>
        </w:rPr>
        <mc:AlternateContent>
          <mc:Choice Requires="wps">
            <w:drawing>
              <wp:anchor distT="0" distB="0" distL="114300" distR="114300" simplePos="0" relativeHeight="251662336" behindDoc="0" locked="0" layoutInCell="1" allowOverlap="1" wp14:anchorId="0FAAF62C" wp14:editId="371BCED8">
                <wp:simplePos x="0" y="0"/>
                <wp:positionH relativeFrom="column">
                  <wp:posOffset>0</wp:posOffset>
                </wp:positionH>
                <wp:positionV relativeFrom="paragraph">
                  <wp:posOffset>6445885</wp:posOffset>
                </wp:positionV>
                <wp:extent cx="5943600" cy="381000"/>
                <wp:effectExtent l="0" t="0" r="19050" b="57150"/>
                <wp:wrapSquare wrapText="bothSides"/>
                <wp:docPr id="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81000"/>
                        </a:xfrm>
                        <a:prstGeom prst="rect">
                          <a:avLst/>
                        </a:prstGeom>
                        <a:gradFill rotWithShape="1">
                          <a:gsLst>
                            <a:gs pos="0">
                              <a:srgbClr val="E5EEFF"/>
                            </a:gs>
                            <a:gs pos="64999">
                              <a:srgbClr val="BFD5FF"/>
                            </a:gs>
                            <a:gs pos="100000">
                              <a:srgbClr val="A3C4FF"/>
                            </a:gs>
                          </a:gsLst>
                          <a:lin ang="5400000" scaled="1"/>
                        </a:gradFill>
                        <a:ln w="9525">
                          <a:solidFill>
                            <a:srgbClr val="4579B8"/>
                          </a:solidFill>
                          <a:miter lim="800000"/>
                          <a:headEnd/>
                          <a:tailEnd/>
                        </a:ln>
                        <a:effectLst>
                          <a:outerShdw dist="20000" dir="5400000" rotWithShape="0">
                            <a:srgbClr val="808080">
                              <a:alpha val="37999"/>
                            </a:srgbClr>
                          </a:outerShdw>
                        </a:effectLst>
                      </wps:spPr>
                      <wps:txbx>
                        <w:txbxContent>
                          <w:p w14:paraId="094CF74B" w14:textId="2646DFAF" w:rsidR="00F1369B" w:rsidRPr="00707482" w:rsidRDefault="00F1369B" w:rsidP="00707482">
                            <w:pPr>
                              <w:rPr>
                                <w:sz w:val="18"/>
                                <w:szCs w:val="18"/>
                                <w:lang w:val="fr-CA"/>
                              </w:rPr>
                            </w:pPr>
                            <w:r w:rsidRPr="00F1369B">
                              <w:rPr>
                                <w:sz w:val="18"/>
                                <w:szCs w:val="18"/>
                                <w:lang w:val="fr-CA"/>
                              </w:rPr>
                              <w:t xml:space="preserve">Crédit : activités pédagogiques et plan de cours élaborés par John </w:t>
                            </w:r>
                            <w:proofErr w:type="spellStart"/>
                            <w:r w:rsidRPr="00F1369B">
                              <w:rPr>
                                <w:sz w:val="18"/>
                                <w:szCs w:val="18"/>
                                <w:lang w:val="fr-CA"/>
                              </w:rPr>
                              <w:t>Decaire</w:t>
                            </w:r>
                            <w:proofErr w:type="spellEnd"/>
                            <w:r w:rsidRPr="00F1369B">
                              <w:rPr>
                                <w:sz w:val="18"/>
                                <w:szCs w:val="18"/>
                                <w:lang w:val="fr-CA"/>
                              </w:rPr>
                              <w:t xml:space="preserve">. </w:t>
                            </w:r>
                            <w:r w:rsidRPr="00F1369B">
                              <w:rPr>
                                <w:sz w:val="18"/>
                                <w:szCs w:val="18"/>
                                <w:lang w:val="fr-FR"/>
                              </w:rPr>
                              <w:t>« Traduction française généreusement appuyée par le Syndicat canadien de la fonction publique, division de Colombie-Britannique »</w:t>
                            </w:r>
                          </w:p>
                          <w:p w14:paraId="1E0FCA6A" w14:textId="79748FB1" w:rsidR="0060204C" w:rsidRPr="006D0D09" w:rsidRDefault="0060204C" w:rsidP="0060204C">
                            <w:pPr>
                              <w:jc w:val="center"/>
                              <w:rPr>
                                <w:sz w:val="20"/>
                                <w:szCs w:val="20"/>
                                <w:lang w:val="fr-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AAF62C" id="_x0000_t202" coordsize="21600,21600" o:spt="202" path="m,l,21600r21600,l21600,xe">
                <v:stroke joinstyle="miter"/>
                <v:path gradientshapeok="t" o:connecttype="rect"/>
              </v:shapetype>
              <v:shape id="Text Box 40" o:spid="_x0000_s1040" type="#_x0000_t202" style="position:absolute;margin-left:0;margin-top:507.55pt;width:468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" fillcolor="#e5eeff" strokecolor="#4579b8">
                <v:fill color2="#a3c4ff" rotate="t" colors="0 #e5eeff;42598f #bfd5ff;1 #a3c4ff" focus="100%" type="gradient"/>
                <v:shadow on="t" opacity="24903f" origin=",.5" offset="0,.55556mm"/>
                <v:textbox>
                  <w:txbxContent>
                    <w:p w14:paraId="094CF74B" w14:textId="2646DFAF" w:rsidR="00F1369B" w:rsidRPr="00707482" w:rsidRDefault="00F1369B" w:rsidP="00707482">
                      <w:pPr>
                        <w:rPr>
                          <w:sz w:val="18"/>
                          <w:szCs w:val="18"/>
                          <w:lang w:val="fr-CA"/>
                        </w:rPr>
                      </w:pPr>
                      <w:r w:rsidRPr="00F1369B">
                        <w:rPr>
                          <w:sz w:val="18"/>
                          <w:szCs w:val="18"/>
                          <w:lang w:val="fr-CA"/>
                        </w:rPr>
                        <w:t xml:space="preserve">Crédit : activités pédagogiques et plan de cours élaborés par John </w:t>
                      </w:r>
                      <w:proofErr w:type="spellStart"/>
                      <w:r w:rsidRPr="00F1369B">
                        <w:rPr>
                          <w:sz w:val="18"/>
                          <w:szCs w:val="18"/>
                          <w:lang w:val="fr-CA"/>
                        </w:rPr>
                        <w:t>Decaire</w:t>
                      </w:r>
                      <w:proofErr w:type="spellEnd"/>
                      <w:r w:rsidRPr="00F1369B">
                        <w:rPr>
                          <w:sz w:val="18"/>
                          <w:szCs w:val="18"/>
                          <w:lang w:val="fr-CA"/>
                        </w:rPr>
                        <w:t xml:space="preserve">. </w:t>
                      </w:r>
                      <w:r w:rsidRPr="00F1369B">
                        <w:rPr>
                          <w:sz w:val="18"/>
                          <w:szCs w:val="18"/>
                          <w:lang w:val="fr-FR"/>
                        </w:rPr>
                        <w:t>« Traduction française généreusement appuyée par le Syndicat canadien de la fonction publique, division de Colombie-Britannique »</w:t>
                      </w:r>
                    </w:p>
                    <w:p w14:paraId="1E0FCA6A" w14:textId="79748FB1" w:rsidR="0060204C" w:rsidRPr="006D0D09" w:rsidRDefault="0060204C" w:rsidP="0060204C">
                      <w:pPr>
                        <w:jc w:val="center"/>
                        <w:rPr>
                          <w:sz w:val="20"/>
                          <w:szCs w:val="20"/>
                          <w:lang w:val="fr-CA"/>
                        </w:rPr>
                      </w:pPr>
                    </w:p>
                  </w:txbxContent>
                </v:textbox>
                <w10:wrap type="square"/>
              </v:shape>
            </w:pict>
          </mc:Fallback>
        </mc:AlternateContent>
      </w:r>
      <w:r w:rsidR="00B54DD6">
        <w:rPr>
          <w:noProof/>
          <w:lang w:eastAsia="en-CA"/>
        </w:rPr>
        <mc:AlternateContent>
          <mc:Choice Requires="wpg">
            <w:drawing>
              <wp:anchor distT="0" distB="0" distL="114300" distR="114300" simplePos="0" relativeHeight="251677696" behindDoc="0" locked="0" layoutInCell="1" allowOverlap="1" wp14:anchorId="79F92C76" wp14:editId="09BDB402">
                <wp:simplePos x="0" y="0"/>
                <wp:positionH relativeFrom="column">
                  <wp:posOffset>3220</wp:posOffset>
                </wp:positionH>
                <wp:positionV relativeFrom="paragraph">
                  <wp:posOffset>3653182</wp:posOffset>
                </wp:positionV>
                <wp:extent cx="5835015" cy="2741268"/>
                <wp:effectExtent l="0" t="0" r="13335" b="21590"/>
                <wp:wrapNone/>
                <wp:docPr id="6" name="Group 49"/>
                <wp:cNvGraphicFramePr/>
                <a:graphic xmlns:a="http://schemas.openxmlformats.org/drawingml/2006/main">
                  <a:graphicData uri="http://schemas.microsoft.com/office/word/2010/wordprocessingGroup">
                    <wpg:wgp>
                      <wpg:cNvGrpSpPr/>
                      <wpg:grpSpPr>
                        <a:xfrm>
                          <a:off x="0" y="0"/>
                          <a:ext cx="5835015" cy="2741268"/>
                          <a:chOff x="1709" y="9759"/>
                          <a:chExt cx="9360" cy="4581"/>
                        </a:xfrm>
                      </wpg:grpSpPr>
                      <wps:wsp>
                        <wps:cNvPr id="7" name="Text Box 37"/>
                        <wps:cNvSpPr txBox="1">
                          <a:spLocks noChangeArrowheads="1"/>
                        </wps:cNvSpPr>
                        <wps:spPr bwMode="auto">
                          <a:xfrm>
                            <a:off x="1709" y="9759"/>
                            <a:ext cx="9360" cy="492"/>
                          </a:xfrm>
                          <a:prstGeom prst="rect">
                            <a:avLst/>
                          </a:prstGeom>
                          <a:gradFill rotWithShape="1">
                            <a:gsLst>
                              <a:gs pos="0">
                                <a:srgbClr val="E5EEFF"/>
                              </a:gs>
                              <a:gs pos="64999">
                                <a:srgbClr val="BFD5FF"/>
                              </a:gs>
                              <a:gs pos="100000">
                                <a:srgbClr val="A3C4FF"/>
                              </a:gs>
                            </a:gsLst>
                            <a:lin ang="5400000" scaled="1"/>
                          </a:gradFill>
                          <a:ln w="9525">
                            <a:solidFill>
                              <a:srgbClr val="4579B8"/>
                            </a:solidFill>
                            <a:miter lim="800000"/>
                            <a:headEnd/>
                            <a:tailEnd/>
                          </a:ln>
                          <a:effectLst>
                            <a:outerShdw dist="20000" dir="5400000" rotWithShape="0">
                              <a:srgbClr val="808080">
                                <a:alpha val="37999"/>
                              </a:srgbClr>
                            </a:outerShdw>
                          </a:effectLst>
                        </wps:spPr>
                        <wps:txbx>
                          <w:txbxContent>
                            <w:p w14:paraId="496634A5" w14:textId="77777777" w:rsidR="008A5F2E" w:rsidRPr="00804935" w:rsidRDefault="00890B47" w:rsidP="008A5F2E">
                              <w:pPr>
                                <w:jc w:val="center"/>
                                <w:rPr>
                                  <w:b/>
                                  <w:sz w:val="24"/>
                                  <w:szCs w:val="24"/>
                                </w:rPr>
                              </w:pPr>
                              <w:r>
                                <w:rPr>
                                  <w:b/>
                                  <w:bCs/>
                                  <w:sz w:val="24"/>
                                  <w:szCs w:val="24"/>
                                  <w:lang w:val="fr-CA"/>
                                </w:rPr>
                                <w:t>Activités de la leçon</w:t>
                              </w:r>
                            </w:p>
                          </w:txbxContent>
                        </wps:txbx>
                        <wps:bodyPr rot="0" vert="horz" wrap="square" lIns="91440" tIns="45720" rIns="91440" bIns="45720" anchor="t" anchorCtr="0" upright="1"/>
                      </wps:wsp>
                      <wps:wsp>
                        <wps:cNvPr id="8" name="Text Box 20"/>
                        <wps:cNvSpPr txBox="1">
                          <a:spLocks noChangeArrowheads="1"/>
                        </wps:cNvSpPr>
                        <wps:spPr bwMode="auto">
                          <a:xfrm>
                            <a:off x="1709" y="10388"/>
                            <a:ext cx="9360" cy="3952"/>
                          </a:xfrm>
                          <a:prstGeom prst="rect">
                            <a:avLst/>
                          </a:prstGeom>
                          <a:solidFill>
                            <a:srgbClr val="FFFFFF"/>
                          </a:solidFill>
                          <a:ln w="9525">
                            <a:solidFill>
                              <a:srgbClr val="FFFFFF"/>
                            </a:solidFill>
                            <a:miter lim="800000"/>
                            <a:headEnd/>
                            <a:tailEnd/>
                          </a:ln>
                        </wps:spPr>
                        <wps:txbx>
                          <w:txbxContent>
                            <w:p w14:paraId="283D7536" w14:textId="1AC7FBA0" w:rsidR="007F7463" w:rsidRPr="00C104FA" w:rsidRDefault="007F7463" w:rsidP="00B54DD6">
                              <w:pPr>
                                <w:pStyle w:val="AdditionalActivities"/>
                                <w:numPr>
                                  <w:ilvl w:val="0"/>
                                  <w:numId w:val="9"/>
                                </w:numPr>
                                <w:spacing w:before="0" w:after="80"/>
                                <w:ind w:left="714" w:hanging="357"/>
                                <w:rPr>
                                  <w:rFonts w:ascii="Cambria" w:hAnsi="Cambria"/>
                                  <w:color w:val="auto"/>
                                  <w:sz w:val="20"/>
                                  <w:szCs w:val="20"/>
                                  <w:lang w:val="fr-CA"/>
                                </w:rPr>
                              </w:pPr>
                              <w:r w:rsidRPr="00C104FA">
                                <w:rPr>
                                  <w:rFonts w:ascii="Cambria" w:eastAsia="Cambria" w:hAnsi="Cambria"/>
                                  <w:color w:val="auto"/>
                                  <w:sz w:val="20"/>
                                  <w:szCs w:val="20"/>
                                  <w:lang w:val="fr-CA"/>
                                </w:rPr>
                                <w:t>Il est possible de faire une courte leçon en projetant la vidéo et en ayant recours aux questions sur la capsule historique ci-dessus et (ou) de la feuille d’organisation trouvée dans la première activité comme un complément à l’étude du sujet « Lutter pour les droits des travailleurs » dans le manuel de sciences humaines de 9</w:t>
                              </w:r>
                              <w:r w:rsidRPr="00C104FA">
                                <w:rPr>
                                  <w:rFonts w:ascii="Cambria" w:eastAsia="Cambria" w:hAnsi="Cambria"/>
                                  <w:color w:val="auto"/>
                                  <w:sz w:val="20"/>
                                  <w:szCs w:val="20"/>
                                  <w:vertAlign w:val="superscript"/>
                                  <w:lang w:val="fr-CA"/>
                                </w:rPr>
                                <w:t>e</w:t>
                              </w:r>
                              <w:r w:rsidRPr="00C104FA">
                                <w:rPr>
                                  <w:rFonts w:ascii="Cambria" w:eastAsia="Cambria" w:hAnsi="Cambria"/>
                                  <w:color w:val="auto"/>
                                  <w:sz w:val="20"/>
                                  <w:szCs w:val="20"/>
                                  <w:lang w:val="fr-CA"/>
                                </w:rPr>
                                <w:t xml:space="preserve"> année</w:t>
                              </w:r>
                              <w:r w:rsidR="00F427EF">
                                <w:rPr>
                                  <w:rFonts w:ascii="Cambria" w:eastAsia="Cambria" w:hAnsi="Cambria"/>
                                  <w:color w:val="auto"/>
                                  <w:sz w:val="20"/>
                                  <w:szCs w:val="20"/>
                                  <w:lang w:val="fr-CA"/>
                                </w:rPr>
                                <w:t xml:space="preserve"> </w:t>
                              </w:r>
                              <w:r w:rsidRPr="00F427EF">
                                <w:rPr>
                                  <w:rFonts w:ascii="Cambria" w:eastAsia="Cambria" w:hAnsi="Cambria"/>
                                  <w:i/>
                                  <w:iCs/>
                                  <w:color w:val="auto"/>
                                  <w:sz w:val="20"/>
                                  <w:szCs w:val="20"/>
                                  <w:lang w:val="fr-CA"/>
                                </w:rPr>
                                <w:t>Horizons : l'identité émergente du Canada</w:t>
                              </w:r>
                              <w:r w:rsidRPr="00C104FA">
                                <w:rPr>
                                  <w:rFonts w:ascii="Cambria" w:eastAsia="Cambria" w:hAnsi="Cambria"/>
                                  <w:color w:val="auto"/>
                                  <w:sz w:val="20"/>
                                  <w:szCs w:val="20"/>
                                  <w:lang w:val="fr-CA"/>
                                </w:rPr>
                                <w:t>.</w:t>
                              </w:r>
                            </w:p>
                            <w:p w14:paraId="55BA6D1F" w14:textId="29A4898B" w:rsidR="0060204C" w:rsidRPr="00C104FA" w:rsidRDefault="00890B47" w:rsidP="008F514F">
                              <w:pPr>
                                <w:pStyle w:val="AdditionalActivities"/>
                                <w:numPr>
                                  <w:ilvl w:val="0"/>
                                  <w:numId w:val="9"/>
                                </w:numPr>
                                <w:spacing w:before="0" w:after="80"/>
                                <w:rPr>
                                  <w:rFonts w:ascii="Cambria" w:hAnsi="Cambria"/>
                                  <w:color w:val="auto"/>
                                  <w:sz w:val="20"/>
                                  <w:szCs w:val="20"/>
                                  <w:lang w:val="fr-CA"/>
                                </w:rPr>
                              </w:pPr>
                              <w:r w:rsidRPr="00C104FA">
                                <w:rPr>
                                  <w:rFonts w:ascii="Cambria" w:eastAsia="Cambria" w:hAnsi="Cambria"/>
                                  <w:color w:val="auto"/>
                                  <w:sz w:val="20"/>
                                  <w:szCs w:val="20"/>
                                  <w:lang w:val="fr-CA"/>
                                </w:rPr>
                                <w:t>Appliquez la stratégie de la leçon suggérée</w:t>
                              </w:r>
                              <w:r w:rsidR="002A0BF6" w:rsidRPr="00C104FA">
                                <w:rPr>
                                  <w:rFonts w:ascii="Cambria" w:eastAsia="Cambria" w:hAnsi="Cambria"/>
                                  <w:color w:val="auto"/>
                                  <w:sz w:val="20"/>
                                  <w:szCs w:val="20"/>
                                  <w:lang w:val="fr-CA"/>
                                </w:rPr>
                                <w:t xml:space="preserve"> par l’auteur</w:t>
                              </w:r>
                              <w:r w:rsidRPr="00C104FA">
                                <w:rPr>
                                  <w:rFonts w:ascii="Cambria" w:eastAsia="Cambria" w:hAnsi="Cambria"/>
                                  <w:color w:val="auto"/>
                                  <w:sz w:val="20"/>
                                  <w:szCs w:val="20"/>
                                  <w:lang w:val="fr-CA"/>
                                </w:rPr>
                                <w:t xml:space="preserve"> dans l’annexe 2 pour intégrer la projection de la vidéo avec la lecture et la discussion de l’article et comparer ce qu’ont récemment vécu les mineurs </w:t>
                              </w:r>
                              <w:r w:rsidR="002A0BF6" w:rsidRPr="00C104FA">
                                <w:rPr>
                                  <w:rFonts w:ascii="Cambria" w:eastAsia="Cambria" w:hAnsi="Cambria"/>
                                  <w:color w:val="auto"/>
                                  <w:sz w:val="20"/>
                                  <w:szCs w:val="20"/>
                                  <w:lang w:val="fr-CA"/>
                                </w:rPr>
                                <w:t>mexicains</w:t>
                              </w:r>
                              <w:r w:rsidRPr="00C104FA">
                                <w:rPr>
                                  <w:rFonts w:ascii="Cambria" w:eastAsia="Cambria" w:hAnsi="Cambria"/>
                                  <w:color w:val="auto"/>
                                  <w:sz w:val="20"/>
                                  <w:szCs w:val="20"/>
                                  <w:lang w:val="fr-CA"/>
                                </w:rPr>
                                <w:t xml:space="preserve"> avec </w:t>
                              </w:r>
                              <w:r w:rsidR="002A0BF6" w:rsidRPr="00C104FA">
                                <w:rPr>
                                  <w:rFonts w:ascii="Cambria" w:eastAsia="Cambria" w:hAnsi="Cambria"/>
                                  <w:color w:val="auto"/>
                                  <w:sz w:val="20"/>
                                  <w:szCs w:val="20"/>
                                  <w:lang w:val="fr-CA"/>
                                </w:rPr>
                                <w:t>l’expérience des mineurs de l’île de Vancouver.</w:t>
                              </w:r>
                            </w:p>
                            <w:p w14:paraId="49D2DDFC" w14:textId="5BDEF5F1" w:rsidR="00F72933" w:rsidRPr="00C104FA" w:rsidRDefault="00F72933" w:rsidP="00F72933">
                              <w:pPr>
                                <w:pStyle w:val="AdditionalActivities"/>
                                <w:numPr>
                                  <w:ilvl w:val="0"/>
                                  <w:numId w:val="9"/>
                                </w:numPr>
                                <w:spacing w:before="0" w:after="80"/>
                                <w:rPr>
                                  <w:rFonts w:ascii="Cambria" w:hAnsi="Cambria"/>
                                  <w:color w:val="auto"/>
                                  <w:sz w:val="20"/>
                                  <w:szCs w:val="20"/>
                                  <w:lang w:val="fr-CA"/>
                                </w:rPr>
                              </w:pPr>
                              <w:r w:rsidRPr="00C104FA">
                                <w:rPr>
                                  <w:rFonts w:ascii="Cambria" w:eastAsia="Cambria" w:hAnsi="Cambria"/>
                                  <w:color w:val="auto"/>
                                  <w:sz w:val="20"/>
                                  <w:szCs w:val="20"/>
                                  <w:lang w:val="fr-CA"/>
                                </w:rPr>
                                <w:t xml:space="preserve">D’autres capsules historiques et leçons sur l’exploitation des mines de charbon au cours de cette période sont disponibles sur le site Web du </w:t>
                              </w:r>
                              <w:hyperlink r:id="rId27" w:history="1">
                                <w:r w:rsidRPr="00C104FA">
                                  <w:rPr>
                                    <w:rFonts w:ascii="Cambria" w:eastAsia="Cambria" w:hAnsi="Cambria"/>
                                    <w:color w:val="0000FF"/>
                                    <w:sz w:val="20"/>
                                    <w:szCs w:val="20"/>
                                    <w:u w:val="single"/>
                                    <w:lang w:val="fr-CA"/>
                                  </w:rPr>
                                  <w:t>BC Labour Heritage Centre</w:t>
                                </w:r>
                              </w:hyperlink>
                              <w:r>
                                <w:rPr>
                                  <w:rFonts w:ascii="Cambria" w:eastAsia="Cambria" w:hAnsi="Cambria"/>
                                  <w:color w:val="auto"/>
                                  <w:sz w:val="20"/>
                                  <w:szCs w:val="20"/>
                                  <w:lang w:val="fr-CA"/>
                                </w:rPr>
                                <w:t>, de même que le deuxième chapitre de la vidéo</w:t>
                              </w:r>
                              <w:r w:rsidRPr="00C104FA">
                                <w:rPr>
                                  <w:rFonts w:ascii="Cambria" w:eastAsia="Cambria" w:hAnsi="Cambria"/>
                                  <w:color w:val="auto"/>
                                  <w:sz w:val="20"/>
                                  <w:szCs w:val="20"/>
                                  <w:lang w:val="fr-CA"/>
                                </w:rPr>
                                <w:t xml:space="preserve"> </w:t>
                              </w:r>
                              <w:hyperlink r:id="rId28" w:history="1">
                                <w:proofErr w:type="spellStart"/>
                                <w:r w:rsidRPr="00AE4BE1">
                                  <w:rPr>
                                    <w:rStyle w:val="Hyperlink"/>
                                    <w:rFonts w:ascii="Cambria" w:eastAsia="Cambria" w:hAnsi="Cambria"/>
                                    <w:i/>
                                    <w:iCs/>
                                    <w:sz w:val="20"/>
                                    <w:szCs w:val="20"/>
                                    <w:lang w:val="fr-CA"/>
                                  </w:rPr>
                                  <w:t>These</w:t>
                                </w:r>
                                <w:proofErr w:type="spellEnd"/>
                                <w:r w:rsidRPr="00AE4BE1">
                                  <w:rPr>
                                    <w:rStyle w:val="Hyperlink"/>
                                    <w:rFonts w:ascii="Cambria" w:eastAsia="Cambria" w:hAnsi="Cambria"/>
                                    <w:i/>
                                    <w:iCs/>
                                    <w:sz w:val="20"/>
                                    <w:szCs w:val="20"/>
                                    <w:lang w:val="fr-CA"/>
                                  </w:rPr>
                                  <w:t xml:space="preserve"> </w:t>
                                </w:r>
                                <w:proofErr w:type="spellStart"/>
                                <w:r w:rsidRPr="00AE4BE1">
                                  <w:rPr>
                                    <w:rStyle w:val="Hyperlink"/>
                                    <w:rFonts w:ascii="Cambria" w:eastAsia="Cambria" w:hAnsi="Cambria"/>
                                    <w:i/>
                                    <w:iCs/>
                                    <w:sz w:val="20"/>
                                    <w:szCs w:val="20"/>
                                    <w:lang w:val="fr-CA"/>
                                  </w:rPr>
                                  <w:t>were</w:t>
                                </w:r>
                                <w:proofErr w:type="spellEnd"/>
                                <w:r w:rsidRPr="00AE4BE1">
                                  <w:rPr>
                                    <w:rStyle w:val="Hyperlink"/>
                                    <w:rFonts w:ascii="Cambria" w:eastAsia="Cambria" w:hAnsi="Cambria"/>
                                    <w:i/>
                                    <w:iCs/>
                                    <w:sz w:val="20"/>
                                    <w:szCs w:val="20"/>
                                    <w:lang w:val="fr-CA"/>
                                  </w:rPr>
                                  <w:t xml:space="preserve"> the </w:t>
                                </w:r>
                                <w:proofErr w:type="spellStart"/>
                                <w:r w:rsidRPr="00AE4BE1">
                                  <w:rPr>
                                    <w:rStyle w:val="Hyperlink"/>
                                    <w:rFonts w:ascii="Cambria" w:eastAsia="Cambria" w:hAnsi="Cambria"/>
                                    <w:i/>
                                    <w:iCs/>
                                    <w:sz w:val="20"/>
                                    <w:szCs w:val="20"/>
                                    <w:lang w:val="fr-CA"/>
                                  </w:rPr>
                                  <w:t>reasons</w:t>
                                </w:r>
                                <w:proofErr w:type="spellEnd"/>
                                <w:r w:rsidRPr="00AE4BE1">
                                  <w:rPr>
                                    <w:rStyle w:val="Hyperlink"/>
                                    <w:rFonts w:ascii="Cambria" w:eastAsia="Cambria" w:hAnsi="Cambria"/>
                                    <w:i/>
                                    <w:iCs/>
                                    <w:sz w:val="20"/>
                                    <w:szCs w:val="20"/>
                                    <w:lang w:val="fr-CA"/>
                                  </w:rPr>
                                  <w:t>...</w:t>
                                </w:r>
                              </w:hyperlink>
                              <w:r>
                                <w:rPr>
                                  <w:rFonts w:ascii="Cambria" w:eastAsia="Cambria" w:hAnsi="Cambria"/>
                                  <w:color w:val="auto"/>
                                  <w:sz w:val="20"/>
                                  <w:szCs w:val="20"/>
                                  <w:lang w:val="fr-CA"/>
                                </w:rPr>
                                <w:t xml:space="preserve"> </w:t>
                              </w:r>
                              <w:r w:rsidRPr="00C104FA">
                                <w:rPr>
                                  <w:rStyle w:val="Hyperlink"/>
                                  <w:rFonts w:ascii="Cambria" w:hAnsi="Cambria"/>
                                  <w:color w:val="auto"/>
                                  <w:sz w:val="20"/>
                                  <w:szCs w:val="20"/>
                                  <w:u w:val="none"/>
                                  <w:lang w:val="fr-CA"/>
                                </w:rPr>
                                <w:t xml:space="preserve">(« En voici les raisons ») </w:t>
                              </w:r>
                              <w:r w:rsidRPr="00AE4BE1">
                                <w:rPr>
                                  <w:rStyle w:val="Hyperlink"/>
                                  <w:rFonts w:ascii="Cambria" w:hAnsi="Cambria"/>
                                  <w:color w:val="auto"/>
                                  <w:sz w:val="20"/>
                                  <w:szCs w:val="20"/>
                                  <w:u w:val="none"/>
                                  <w:lang w:val="fr-CA"/>
                                </w:rPr>
                                <w:t>et des ressources supplémentaires</w:t>
                              </w:r>
                              <w:r w:rsidRPr="00C104FA">
                                <w:rPr>
                                  <w:rStyle w:val="Hyperlink"/>
                                  <w:rFonts w:ascii="Cambria" w:hAnsi="Cambria"/>
                                  <w:color w:val="auto"/>
                                  <w:sz w:val="20"/>
                                  <w:szCs w:val="20"/>
                                  <w:u w:val="none"/>
                                  <w:lang w:val="fr-CA"/>
                                </w:rPr>
                                <w:t xml:space="preserve"> sur </w:t>
                              </w:r>
                              <w:r w:rsidRPr="00C104FA">
                                <w:rPr>
                                  <w:rStyle w:val="Hyperlink"/>
                                  <w:rFonts w:ascii="Cambria" w:hAnsi="Cambria"/>
                                  <w:sz w:val="20"/>
                                  <w:szCs w:val="20"/>
                                  <w:lang w:val="fr-CA"/>
                                </w:rPr>
                                <w:t xml:space="preserve">la </w:t>
                              </w:r>
                              <w:hyperlink r:id="rId29" w:history="1">
                                <w:r w:rsidRPr="00C104FA">
                                  <w:rPr>
                                    <w:rStyle w:val="Hyperlink"/>
                                    <w:rFonts w:ascii="Cambria" w:hAnsi="Cambria"/>
                                    <w:sz w:val="20"/>
                                    <w:szCs w:val="20"/>
                                    <w:lang w:val="fr-CA"/>
                                  </w:rPr>
                                  <w:t>grande grève des mineurs de charbon de 1912 à 1914.</w:t>
                                </w:r>
                              </w:hyperlink>
                            </w:p>
                            <w:p w14:paraId="5206C21C" w14:textId="54AC5456" w:rsidR="000773F1" w:rsidRDefault="00F427EF" w:rsidP="008F514F">
                              <w:pPr>
                                <w:pStyle w:val="AdditionalActivities"/>
                                <w:numPr>
                                  <w:ilvl w:val="0"/>
                                  <w:numId w:val="9"/>
                                </w:numPr>
                                <w:spacing w:before="0" w:after="80"/>
                                <w:rPr>
                                  <w:rFonts w:ascii="Cambria" w:eastAsia="Cambria" w:hAnsi="Cambria"/>
                                  <w:color w:val="auto"/>
                                  <w:sz w:val="20"/>
                                  <w:szCs w:val="20"/>
                                  <w:lang w:val="fr-CA"/>
                                </w:rPr>
                              </w:pPr>
                              <w:r w:rsidRPr="00F427EF">
                                <w:rPr>
                                  <w:rFonts w:ascii="Cambria" w:eastAsia="Cambria" w:hAnsi="Cambria"/>
                                  <w:color w:val="auto"/>
                                  <w:sz w:val="20"/>
                                  <w:szCs w:val="20"/>
                                  <w:lang w:val="fr-CA"/>
                                </w:rPr>
                                <w:t>La</w:t>
                              </w:r>
                              <w:r w:rsidR="00C104FA" w:rsidRPr="00F427EF">
                                <w:rPr>
                                  <w:rFonts w:ascii="Cambria" w:eastAsia="Cambria" w:hAnsi="Cambria"/>
                                  <w:color w:val="auto"/>
                                  <w:sz w:val="20"/>
                                  <w:szCs w:val="20"/>
                                  <w:lang w:val="fr-CA"/>
                                </w:rPr>
                                <w:t xml:space="preserve"> capsule historique</w:t>
                              </w:r>
                              <w:r w:rsidR="00890B47" w:rsidRPr="00F427EF">
                                <w:rPr>
                                  <w:rFonts w:ascii="Cambria" w:eastAsia="Cambria" w:hAnsi="Cambria"/>
                                  <w:color w:val="auto"/>
                                  <w:sz w:val="20"/>
                                  <w:szCs w:val="20"/>
                                  <w:lang w:val="fr-CA"/>
                                </w:rPr>
                                <w:t xml:space="preserve"> </w:t>
                              </w:r>
                              <w:hyperlink r:id="rId30" w:history="1">
                                <w:r w:rsidR="00890B47" w:rsidRPr="00F427EF">
                                  <w:rPr>
                                    <w:rFonts w:ascii="Cambria" w:eastAsia="Cambria" w:hAnsi="Cambria"/>
                                    <w:color w:val="0000FF"/>
                                    <w:sz w:val="20"/>
                                    <w:szCs w:val="20"/>
                                    <w:u w:val="single"/>
                                    <w:lang w:val="fr-CA"/>
                                  </w:rPr>
                                  <w:t xml:space="preserve">"Coal </w:t>
                                </w:r>
                                <w:proofErr w:type="spellStart"/>
                                <w:r w:rsidR="00890B47" w:rsidRPr="00F427EF">
                                  <w:rPr>
                                    <w:rFonts w:ascii="Cambria" w:eastAsia="Cambria" w:hAnsi="Cambria"/>
                                    <w:color w:val="0000FF"/>
                                    <w:sz w:val="20"/>
                                    <w:szCs w:val="20"/>
                                    <w:u w:val="single"/>
                                    <w:lang w:val="fr-CA"/>
                                  </w:rPr>
                                  <w:t>Miners</w:t>
                                </w:r>
                                <w:proofErr w:type="spellEnd"/>
                                <w:r w:rsidR="00890B47" w:rsidRPr="00F427EF">
                                  <w:rPr>
                                    <w:rFonts w:ascii="Cambria" w:eastAsia="Cambria" w:hAnsi="Cambria"/>
                                    <w:color w:val="0000FF"/>
                                    <w:sz w:val="20"/>
                                    <w:szCs w:val="20"/>
                                    <w:u w:val="single"/>
                                    <w:lang w:val="fr-CA"/>
                                  </w:rPr>
                                  <w:t xml:space="preserve"> Lament"</w:t>
                                </w:r>
                              </w:hyperlink>
                              <w:r w:rsidR="00890B47" w:rsidRPr="00F427EF">
                                <w:rPr>
                                  <w:rFonts w:ascii="Cambria" w:eastAsia="Cambria" w:hAnsi="Cambria"/>
                                  <w:color w:val="auto"/>
                                  <w:sz w:val="20"/>
                                  <w:szCs w:val="20"/>
                                  <w:lang w:val="fr-CA"/>
                                </w:rPr>
                                <w:t xml:space="preserve"> </w:t>
                              </w:r>
                              <w:r w:rsidR="00C104FA" w:rsidRPr="00F427EF">
                                <w:rPr>
                                  <w:rFonts w:ascii="Cambria" w:eastAsia="Cambria" w:hAnsi="Cambria"/>
                                  <w:color w:val="auto"/>
                                  <w:sz w:val="20"/>
                                  <w:szCs w:val="20"/>
                                  <w:lang w:val="fr-CA"/>
                                </w:rPr>
                                <w:t>(« Les lamentations du mineur de charbon</w:t>
                              </w:r>
                              <w:r w:rsidR="003D2BC2" w:rsidRPr="00F427EF">
                                <w:rPr>
                                  <w:rFonts w:ascii="Cambria" w:eastAsia="Cambria" w:hAnsi="Cambria"/>
                                  <w:color w:val="auto"/>
                                  <w:sz w:val="20"/>
                                  <w:szCs w:val="20"/>
                                  <w:lang w:val="fr-CA"/>
                                </w:rPr>
                                <w:t xml:space="preserve"> »</w:t>
                              </w:r>
                              <w:r w:rsidR="00C104FA" w:rsidRPr="00F427EF">
                                <w:rPr>
                                  <w:rFonts w:ascii="Cambria" w:eastAsia="Cambria" w:hAnsi="Cambria"/>
                                  <w:color w:val="auto"/>
                                  <w:sz w:val="20"/>
                                  <w:szCs w:val="20"/>
                                  <w:lang w:val="fr-CA"/>
                                </w:rPr>
                                <w:t xml:space="preserve">) </w:t>
                              </w:r>
                              <w:r w:rsidR="003D2BC2" w:rsidRPr="00F427EF">
                                <w:rPr>
                                  <w:rFonts w:ascii="Cambria" w:eastAsia="Cambria" w:hAnsi="Cambria"/>
                                  <w:color w:val="auto"/>
                                  <w:sz w:val="20"/>
                                  <w:szCs w:val="20"/>
                                  <w:lang w:val="fr-CA"/>
                                </w:rPr>
                                <w:t>de la série</w:t>
                              </w:r>
                              <w:r w:rsidR="00890B47" w:rsidRPr="00F427EF">
                                <w:rPr>
                                  <w:rFonts w:ascii="Cambria" w:eastAsia="Cambria" w:hAnsi="Cambria"/>
                                  <w:color w:val="auto"/>
                                  <w:sz w:val="20"/>
                                  <w:szCs w:val="20"/>
                                  <w:lang w:val="fr-CA"/>
                                </w:rPr>
                                <w:t xml:space="preserve"> </w:t>
                              </w:r>
                              <w:r w:rsidRPr="00F427EF">
                                <w:rPr>
                                  <w:rFonts w:ascii="Cambria" w:eastAsia="Cambria" w:hAnsi="Cambria"/>
                                  <w:i/>
                                  <w:iCs/>
                                  <w:color w:val="auto"/>
                                  <w:sz w:val="20"/>
                                  <w:szCs w:val="20"/>
                                  <w:lang w:val="fr-CA"/>
                                </w:rPr>
                                <w:t>T</w:t>
                              </w:r>
                              <w:r w:rsidR="00890B47" w:rsidRPr="00F427EF">
                                <w:rPr>
                                  <w:rFonts w:ascii="Cambria" w:eastAsia="Cambria" w:hAnsi="Cambria"/>
                                  <w:i/>
                                  <w:iCs/>
                                  <w:color w:val="auto"/>
                                  <w:sz w:val="20"/>
                                  <w:szCs w:val="20"/>
                                  <w:lang w:val="fr-CA"/>
                                </w:rPr>
                                <w:t>he Edge of the World</w:t>
                              </w:r>
                              <w:r w:rsidRPr="00F427EF">
                                <w:rPr>
                                  <w:rFonts w:ascii="Cambria" w:eastAsia="Cambria" w:hAnsi="Cambria"/>
                                  <w:i/>
                                  <w:iCs/>
                                  <w:color w:val="auto"/>
                                  <w:sz w:val="20"/>
                                  <w:szCs w:val="20"/>
                                  <w:lang w:val="fr-CA"/>
                                </w:rPr>
                                <w:t>:</w:t>
                              </w:r>
                              <w:r w:rsidR="00890B47" w:rsidRPr="00F427EF">
                                <w:rPr>
                                  <w:rFonts w:ascii="Cambria" w:eastAsia="Cambria" w:hAnsi="Cambria"/>
                                  <w:i/>
                                  <w:iCs/>
                                  <w:color w:val="auto"/>
                                  <w:sz w:val="20"/>
                                  <w:szCs w:val="20"/>
                                  <w:lang w:val="fr-CA"/>
                                </w:rPr>
                                <w:t xml:space="preserve"> </w:t>
                              </w:r>
                              <w:proofErr w:type="spellStart"/>
                              <w:r w:rsidR="00890B47" w:rsidRPr="00F427EF">
                                <w:rPr>
                                  <w:rFonts w:ascii="Cambria" w:eastAsia="Cambria" w:hAnsi="Cambria"/>
                                  <w:i/>
                                  <w:iCs/>
                                  <w:color w:val="auto"/>
                                  <w:sz w:val="20"/>
                                  <w:szCs w:val="20"/>
                                  <w:lang w:val="fr-CA"/>
                                </w:rPr>
                                <w:t>BC’s</w:t>
                              </w:r>
                              <w:proofErr w:type="spellEnd"/>
                              <w:r w:rsidR="00890B47" w:rsidRPr="00F427EF">
                                <w:rPr>
                                  <w:rFonts w:ascii="Cambria" w:eastAsia="Cambria" w:hAnsi="Cambria"/>
                                  <w:i/>
                                  <w:iCs/>
                                  <w:color w:val="auto"/>
                                  <w:sz w:val="20"/>
                                  <w:szCs w:val="20"/>
                                  <w:lang w:val="fr-CA"/>
                                </w:rPr>
                                <w:t xml:space="preserve"> </w:t>
                              </w:r>
                              <w:proofErr w:type="spellStart"/>
                              <w:r w:rsidR="00890B47" w:rsidRPr="00F427EF">
                                <w:rPr>
                                  <w:rFonts w:ascii="Cambria" w:eastAsia="Cambria" w:hAnsi="Cambria"/>
                                  <w:i/>
                                  <w:iCs/>
                                  <w:color w:val="auto"/>
                                  <w:sz w:val="20"/>
                                  <w:szCs w:val="20"/>
                                  <w:lang w:val="fr-CA"/>
                                </w:rPr>
                                <w:t>Early</w:t>
                              </w:r>
                              <w:proofErr w:type="spellEnd"/>
                              <w:r w:rsidR="00890B47" w:rsidRPr="00F427EF">
                                <w:rPr>
                                  <w:rFonts w:ascii="Cambria" w:eastAsia="Cambria" w:hAnsi="Cambria"/>
                                  <w:i/>
                                  <w:iCs/>
                                  <w:color w:val="auto"/>
                                  <w:sz w:val="20"/>
                                  <w:szCs w:val="20"/>
                                  <w:lang w:val="fr-CA"/>
                                </w:rPr>
                                <w:t xml:space="preserve"> </w:t>
                              </w:r>
                              <w:proofErr w:type="spellStart"/>
                              <w:r w:rsidR="00890B47" w:rsidRPr="00F427EF">
                                <w:rPr>
                                  <w:rFonts w:ascii="Cambria" w:eastAsia="Cambria" w:hAnsi="Cambria"/>
                                  <w:i/>
                                  <w:iCs/>
                                  <w:color w:val="auto"/>
                                  <w:sz w:val="20"/>
                                  <w:szCs w:val="20"/>
                                  <w:lang w:val="fr-CA"/>
                                </w:rPr>
                                <w:t>Years</w:t>
                              </w:r>
                              <w:proofErr w:type="spellEnd"/>
                              <w:r w:rsidR="00890B47" w:rsidRPr="00F427EF">
                                <w:rPr>
                                  <w:rFonts w:ascii="Cambria" w:eastAsia="Cambria" w:hAnsi="Cambria"/>
                                  <w:color w:val="auto"/>
                                  <w:sz w:val="20"/>
                                  <w:szCs w:val="20"/>
                                  <w:lang w:val="fr-CA"/>
                                </w:rPr>
                                <w:t xml:space="preserve"> </w:t>
                              </w:r>
                              <w:r w:rsidRPr="00F427EF">
                                <w:rPr>
                                  <w:rFonts w:ascii="Cambria" w:eastAsia="Cambria" w:hAnsi="Cambria"/>
                                  <w:color w:val="auto"/>
                                  <w:sz w:val="20"/>
                                  <w:szCs w:val="20"/>
                                  <w:lang w:val="fr-CA"/>
                                </w:rPr>
                                <w:t xml:space="preserve">pourra aussi </w:t>
                              </w:r>
                              <w:r>
                                <w:rPr>
                                  <w:rFonts w:ascii="Cambria" w:eastAsia="Cambria" w:hAnsi="Cambria"/>
                                  <w:color w:val="auto"/>
                                  <w:sz w:val="20"/>
                                  <w:szCs w:val="20"/>
                                  <w:lang w:val="fr-CA"/>
                                </w:rPr>
                                <w:t xml:space="preserve">servir à </w:t>
                              </w:r>
                              <w:r w:rsidR="00F72933">
                                <w:rPr>
                                  <w:rFonts w:ascii="Cambria" w:eastAsia="Cambria" w:hAnsi="Cambria"/>
                                  <w:color w:val="auto"/>
                                  <w:sz w:val="20"/>
                                  <w:szCs w:val="20"/>
                                  <w:lang w:val="fr-CA"/>
                                </w:rPr>
                                <w:t>développe</w:t>
                              </w:r>
                              <w:r w:rsidR="00AE20FD">
                                <w:rPr>
                                  <w:rFonts w:ascii="Cambria" w:eastAsia="Cambria" w:hAnsi="Cambria"/>
                                  <w:color w:val="auto"/>
                                  <w:sz w:val="20"/>
                                  <w:szCs w:val="20"/>
                                  <w:lang w:val="fr-CA"/>
                                </w:rPr>
                                <w:t xml:space="preserve">r une unité </w:t>
                              </w:r>
                              <w:r w:rsidR="00F72933">
                                <w:rPr>
                                  <w:rFonts w:ascii="Cambria" w:eastAsia="Cambria" w:hAnsi="Cambria"/>
                                  <w:color w:val="auto"/>
                                  <w:sz w:val="20"/>
                                  <w:szCs w:val="20"/>
                                  <w:lang w:val="fr-CA"/>
                                </w:rPr>
                                <w:t>approfond</w:t>
                              </w:r>
                              <w:r w:rsidR="00AE20FD">
                                <w:rPr>
                                  <w:rFonts w:ascii="Cambria" w:eastAsia="Cambria" w:hAnsi="Cambria"/>
                                  <w:color w:val="auto"/>
                                  <w:sz w:val="20"/>
                                  <w:szCs w:val="20"/>
                                  <w:lang w:val="fr-CA"/>
                                </w:rPr>
                                <w:t>ie sur ce sujet.</w:t>
                              </w:r>
                            </w:p>
                            <w:p w14:paraId="7AD77F0F" w14:textId="77777777" w:rsidR="00606E1A" w:rsidRPr="00606E1A" w:rsidRDefault="00606E1A" w:rsidP="00606E1A">
                              <w:pPr>
                                <w:pStyle w:val="AdditionalActivities"/>
                                <w:numPr>
                                  <w:ilvl w:val="0"/>
                                  <w:numId w:val="0"/>
                                </w:numPr>
                                <w:spacing w:before="0" w:after="80"/>
                                <w:ind w:left="720" w:hanging="360"/>
                                <w:rPr>
                                  <w:rFonts w:ascii="Cambria" w:eastAsia="Cambria" w:hAnsi="Cambria"/>
                                  <w:color w:val="auto"/>
                                  <w:sz w:val="20"/>
                                  <w:szCs w:val="20"/>
                                  <w:lang w:val="fr-FR"/>
                                </w:rPr>
                              </w:pP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79F92C76" id="Group 49" o:spid="_x0000_s1040" style="position:absolute;margin-left:.25pt;margin-top:287.65pt;width:459.45pt;height:215.85pt;z-index:251677696" coordorigin="1709,9759" coordsize="9360,4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">
                <v:shape id="Text Box 37" o:spid="_x0000_s1041" type="#_x0000_t202" style="position:absolute;left:1709;top:9759;width:9360;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" fillcolor="#e5eeff" strokecolor="#4579b8">
                  <v:fill color2="#a3c4ff" rotate="t" colors="0 #e5eeff;42598f #bfd5ff;1 #a3c4ff" focus="100%" type="gradient"/>
                  <v:shadow on="t" opacity="24903f" origin=",.5" offset="0,.55556mm"/>
                  <v:textbox>
                    <w:txbxContent>
                      <w:p w14:paraId="496634A5" w14:textId="77777777" w:rsidR="008A5F2E" w:rsidRPr="00804935" w:rsidRDefault="00890B47" w:rsidP="008A5F2E">
                        <w:pPr>
                          <w:jc w:val="center"/>
                          <w:rPr>
                            <w:b/>
                            <w:sz w:val="24"/>
                            <w:szCs w:val="24"/>
                          </w:rPr>
                        </w:pPr>
                        <w:r>
                          <w:rPr>
                            <w:b/>
                            <w:bCs/>
                            <w:sz w:val="24"/>
                            <w:szCs w:val="24"/>
                            <w:lang w:val="fr-CA"/>
                          </w:rPr>
                          <w:t>Activités de la leçon</w:t>
                        </w:r>
                      </w:p>
                    </w:txbxContent>
                  </v:textbox>
                </v:shape>
                <v:shape id="Text Box 20" o:spid="_x0000_s1042" type="#_x0000_t202" style="position:absolute;left:1709;top:10388;width:9360;height:3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" strokecolor="white">
                  <v:textbox>
                    <w:txbxContent>
                      <w:p w14:paraId="283D7536" w14:textId="1AC7FBA0" w:rsidR="007F7463" w:rsidRPr="00C104FA" w:rsidRDefault="007F7463" w:rsidP="00B54DD6">
                        <w:pPr>
                          <w:pStyle w:val="AdditionalActivities"/>
                          <w:numPr>
                            <w:ilvl w:val="0"/>
                            <w:numId w:val="9"/>
                          </w:numPr>
                          <w:spacing w:before="0" w:after="80"/>
                          <w:ind w:left="714" w:hanging="357"/>
                          <w:rPr>
                            <w:rFonts w:ascii="Cambria" w:hAnsi="Cambria"/>
                            <w:color w:val="auto"/>
                            <w:sz w:val="20"/>
                            <w:szCs w:val="20"/>
                            <w:lang w:val="fr-CA"/>
                          </w:rPr>
                        </w:pPr>
                        <w:r w:rsidRPr="00C104FA">
                          <w:rPr>
                            <w:rFonts w:ascii="Cambria" w:eastAsia="Cambria" w:hAnsi="Cambria"/>
                            <w:color w:val="auto"/>
                            <w:sz w:val="20"/>
                            <w:szCs w:val="20"/>
                            <w:lang w:val="fr-CA"/>
                          </w:rPr>
                          <w:t>Il est possible de faire une courte leçon en projetant la vidéo et en ayant recours aux questions sur la capsule historique ci-dessus et (ou) de la feuille d’organisation trouvée dans la première activité comme un complément à l’étude du sujet « Lutter pour les droits des travailleurs » dans le manuel de sciences humaines de 9</w:t>
                        </w:r>
                        <w:r w:rsidRPr="00C104FA">
                          <w:rPr>
                            <w:rFonts w:ascii="Cambria" w:eastAsia="Cambria" w:hAnsi="Cambria"/>
                            <w:color w:val="auto"/>
                            <w:sz w:val="20"/>
                            <w:szCs w:val="20"/>
                            <w:vertAlign w:val="superscript"/>
                            <w:lang w:val="fr-CA"/>
                          </w:rPr>
                          <w:t>e</w:t>
                        </w:r>
                        <w:r w:rsidRPr="00C104FA">
                          <w:rPr>
                            <w:rFonts w:ascii="Cambria" w:eastAsia="Cambria" w:hAnsi="Cambria"/>
                            <w:color w:val="auto"/>
                            <w:sz w:val="20"/>
                            <w:szCs w:val="20"/>
                            <w:lang w:val="fr-CA"/>
                          </w:rPr>
                          <w:t xml:space="preserve"> année</w:t>
                        </w:r>
                        <w:r w:rsidR="00F427EF">
                          <w:rPr>
                            <w:rFonts w:ascii="Cambria" w:eastAsia="Cambria" w:hAnsi="Cambria"/>
                            <w:color w:val="auto"/>
                            <w:sz w:val="20"/>
                            <w:szCs w:val="20"/>
                            <w:lang w:val="fr-CA"/>
                          </w:rPr>
                          <w:t xml:space="preserve"> </w:t>
                        </w:r>
                        <w:r w:rsidRPr="00F427EF">
                          <w:rPr>
                            <w:rFonts w:ascii="Cambria" w:eastAsia="Cambria" w:hAnsi="Cambria"/>
                            <w:i/>
                            <w:iCs/>
                            <w:color w:val="auto"/>
                            <w:sz w:val="20"/>
                            <w:szCs w:val="20"/>
                            <w:lang w:val="fr-CA"/>
                          </w:rPr>
                          <w:t>Horizons : l'identité émergente du Canada</w:t>
                        </w:r>
                        <w:r w:rsidRPr="00C104FA">
                          <w:rPr>
                            <w:rFonts w:ascii="Cambria" w:eastAsia="Cambria" w:hAnsi="Cambria"/>
                            <w:color w:val="auto"/>
                            <w:sz w:val="20"/>
                            <w:szCs w:val="20"/>
                            <w:lang w:val="fr-CA"/>
                          </w:rPr>
                          <w:t>.</w:t>
                        </w:r>
                      </w:p>
                      <w:p w14:paraId="55BA6D1F" w14:textId="29A4898B" w:rsidR="0060204C" w:rsidRPr="00C104FA" w:rsidRDefault="00890B47" w:rsidP="008F514F">
                        <w:pPr>
                          <w:pStyle w:val="AdditionalActivities"/>
                          <w:numPr>
                            <w:ilvl w:val="0"/>
                            <w:numId w:val="9"/>
                          </w:numPr>
                          <w:spacing w:before="0" w:after="80"/>
                          <w:rPr>
                            <w:rFonts w:ascii="Cambria" w:hAnsi="Cambria"/>
                            <w:color w:val="auto"/>
                            <w:sz w:val="20"/>
                            <w:szCs w:val="20"/>
                            <w:lang w:val="fr-CA"/>
                          </w:rPr>
                        </w:pPr>
                        <w:r w:rsidRPr="00C104FA">
                          <w:rPr>
                            <w:rFonts w:ascii="Cambria" w:eastAsia="Cambria" w:hAnsi="Cambria"/>
                            <w:color w:val="auto"/>
                            <w:sz w:val="20"/>
                            <w:szCs w:val="20"/>
                            <w:lang w:val="fr-CA"/>
                          </w:rPr>
                          <w:t>Appliquez la stratégie de la leçon suggérée</w:t>
                        </w:r>
                        <w:r w:rsidR="002A0BF6" w:rsidRPr="00C104FA">
                          <w:rPr>
                            <w:rFonts w:ascii="Cambria" w:eastAsia="Cambria" w:hAnsi="Cambria"/>
                            <w:color w:val="auto"/>
                            <w:sz w:val="20"/>
                            <w:szCs w:val="20"/>
                            <w:lang w:val="fr-CA"/>
                          </w:rPr>
                          <w:t xml:space="preserve"> par l’auteur</w:t>
                        </w:r>
                        <w:r w:rsidRPr="00C104FA">
                          <w:rPr>
                            <w:rFonts w:ascii="Cambria" w:eastAsia="Cambria" w:hAnsi="Cambria"/>
                            <w:color w:val="auto"/>
                            <w:sz w:val="20"/>
                            <w:szCs w:val="20"/>
                            <w:lang w:val="fr-CA"/>
                          </w:rPr>
                          <w:t xml:space="preserve"> dans l’annexe 2 pour intégrer la projection de la vidéo avec la lecture et la discussion de l’article et comparer ce qu’ont récemment vécu les mineurs </w:t>
                        </w:r>
                        <w:r w:rsidR="002A0BF6" w:rsidRPr="00C104FA">
                          <w:rPr>
                            <w:rFonts w:ascii="Cambria" w:eastAsia="Cambria" w:hAnsi="Cambria"/>
                            <w:color w:val="auto"/>
                            <w:sz w:val="20"/>
                            <w:szCs w:val="20"/>
                            <w:lang w:val="fr-CA"/>
                          </w:rPr>
                          <w:t>mexicains</w:t>
                        </w:r>
                        <w:r w:rsidRPr="00C104FA">
                          <w:rPr>
                            <w:rFonts w:ascii="Cambria" w:eastAsia="Cambria" w:hAnsi="Cambria"/>
                            <w:color w:val="auto"/>
                            <w:sz w:val="20"/>
                            <w:szCs w:val="20"/>
                            <w:lang w:val="fr-CA"/>
                          </w:rPr>
                          <w:t xml:space="preserve"> avec </w:t>
                        </w:r>
                        <w:r w:rsidR="002A0BF6" w:rsidRPr="00C104FA">
                          <w:rPr>
                            <w:rFonts w:ascii="Cambria" w:eastAsia="Cambria" w:hAnsi="Cambria"/>
                            <w:color w:val="auto"/>
                            <w:sz w:val="20"/>
                            <w:szCs w:val="20"/>
                            <w:lang w:val="fr-CA"/>
                          </w:rPr>
                          <w:t>l’expérience des mineurs de l’île de Vancouver.</w:t>
                        </w:r>
                      </w:p>
                      <w:p w14:paraId="49D2DDFC" w14:textId="5BDEF5F1" w:rsidR="00F72933" w:rsidRPr="00C104FA" w:rsidRDefault="00F72933" w:rsidP="00F72933">
                        <w:pPr>
                          <w:pStyle w:val="AdditionalActivities"/>
                          <w:numPr>
                            <w:ilvl w:val="0"/>
                            <w:numId w:val="9"/>
                          </w:numPr>
                          <w:spacing w:before="0" w:after="80"/>
                          <w:rPr>
                            <w:rFonts w:ascii="Cambria" w:hAnsi="Cambria"/>
                            <w:color w:val="auto"/>
                            <w:sz w:val="20"/>
                            <w:szCs w:val="20"/>
                            <w:lang w:val="fr-CA"/>
                          </w:rPr>
                        </w:pPr>
                        <w:r w:rsidRPr="00C104FA">
                          <w:rPr>
                            <w:rFonts w:ascii="Cambria" w:eastAsia="Cambria" w:hAnsi="Cambria"/>
                            <w:color w:val="auto"/>
                            <w:sz w:val="20"/>
                            <w:szCs w:val="20"/>
                            <w:lang w:val="fr-CA"/>
                          </w:rPr>
                          <w:t xml:space="preserve">D’autres capsules historiques et leçons sur l’exploitation des mines de charbon au cours de cette période sont disponibles sur le site Web du </w:t>
                        </w:r>
                        <w:hyperlink r:id="rId31" w:history="1">
                          <w:r w:rsidRPr="00C104FA">
                            <w:rPr>
                              <w:rFonts w:ascii="Cambria" w:eastAsia="Cambria" w:hAnsi="Cambria"/>
                              <w:color w:val="0000FF"/>
                              <w:sz w:val="20"/>
                              <w:szCs w:val="20"/>
                              <w:u w:val="single"/>
                              <w:lang w:val="fr-CA"/>
                            </w:rPr>
                            <w:t>BC Labour Heritage Centre</w:t>
                          </w:r>
                        </w:hyperlink>
                        <w:r>
                          <w:rPr>
                            <w:rFonts w:ascii="Cambria" w:eastAsia="Cambria" w:hAnsi="Cambria"/>
                            <w:color w:val="auto"/>
                            <w:sz w:val="20"/>
                            <w:szCs w:val="20"/>
                            <w:lang w:val="fr-CA"/>
                          </w:rPr>
                          <w:t>, de même que le deuxième chapitre de la vidéo</w:t>
                        </w:r>
                        <w:r w:rsidRPr="00C104FA">
                          <w:rPr>
                            <w:rFonts w:ascii="Cambria" w:eastAsia="Cambria" w:hAnsi="Cambria"/>
                            <w:color w:val="auto"/>
                            <w:sz w:val="20"/>
                            <w:szCs w:val="20"/>
                            <w:lang w:val="fr-CA"/>
                          </w:rPr>
                          <w:t xml:space="preserve"> </w:t>
                        </w:r>
                        <w:hyperlink r:id="rId32" w:history="1">
                          <w:proofErr w:type="spellStart"/>
                          <w:r w:rsidRPr="00AE4BE1">
                            <w:rPr>
                              <w:rStyle w:val="Hyperlink"/>
                              <w:rFonts w:ascii="Cambria" w:eastAsia="Cambria" w:hAnsi="Cambria"/>
                              <w:i/>
                              <w:iCs/>
                              <w:sz w:val="20"/>
                              <w:szCs w:val="20"/>
                              <w:lang w:val="fr-CA"/>
                            </w:rPr>
                            <w:t>These</w:t>
                          </w:r>
                          <w:proofErr w:type="spellEnd"/>
                          <w:r w:rsidRPr="00AE4BE1">
                            <w:rPr>
                              <w:rStyle w:val="Hyperlink"/>
                              <w:rFonts w:ascii="Cambria" w:eastAsia="Cambria" w:hAnsi="Cambria"/>
                              <w:i/>
                              <w:iCs/>
                              <w:sz w:val="20"/>
                              <w:szCs w:val="20"/>
                              <w:lang w:val="fr-CA"/>
                            </w:rPr>
                            <w:t xml:space="preserve"> </w:t>
                          </w:r>
                          <w:proofErr w:type="spellStart"/>
                          <w:r w:rsidRPr="00AE4BE1">
                            <w:rPr>
                              <w:rStyle w:val="Hyperlink"/>
                              <w:rFonts w:ascii="Cambria" w:eastAsia="Cambria" w:hAnsi="Cambria"/>
                              <w:i/>
                              <w:iCs/>
                              <w:sz w:val="20"/>
                              <w:szCs w:val="20"/>
                              <w:lang w:val="fr-CA"/>
                            </w:rPr>
                            <w:t>were</w:t>
                          </w:r>
                          <w:proofErr w:type="spellEnd"/>
                          <w:r w:rsidRPr="00AE4BE1">
                            <w:rPr>
                              <w:rStyle w:val="Hyperlink"/>
                              <w:rFonts w:ascii="Cambria" w:eastAsia="Cambria" w:hAnsi="Cambria"/>
                              <w:i/>
                              <w:iCs/>
                              <w:sz w:val="20"/>
                              <w:szCs w:val="20"/>
                              <w:lang w:val="fr-CA"/>
                            </w:rPr>
                            <w:t xml:space="preserve"> the </w:t>
                          </w:r>
                          <w:proofErr w:type="spellStart"/>
                          <w:r w:rsidRPr="00AE4BE1">
                            <w:rPr>
                              <w:rStyle w:val="Hyperlink"/>
                              <w:rFonts w:ascii="Cambria" w:eastAsia="Cambria" w:hAnsi="Cambria"/>
                              <w:i/>
                              <w:iCs/>
                              <w:sz w:val="20"/>
                              <w:szCs w:val="20"/>
                              <w:lang w:val="fr-CA"/>
                            </w:rPr>
                            <w:t>reasons</w:t>
                          </w:r>
                          <w:proofErr w:type="spellEnd"/>
                          <w:r w:rsidRPr="00AE4BE1">
                            <w:rPr>
                              <w:rStyle w:val="Hyperlink"/>
                              <w:rFonts w:ascii="Cambria" w:eastAsia="Cambria" w:hAnsi="Cambria"/>
                              <w:i/>
                              <w:iCs/>
                              <w:sz w:val="20"/>
                              <w:szCs w:val="20"/>
                              <w:lang w:val="fr-CA"/>
                            </w:rPr>
                            <w:t>...</w:t>
                          </w:r>
                        </w:hyperlink>
                        <w:r>
                          <w:rPr>
                            <w:rFonts w:ascii="Cambria" w:eastAsia="Cambria" w:hAnsi="Cambria"/>
                            <w:color w:val="auto"/>
                            <w:sz w:val="20"/>
                            <w:szCs w:val="20"/>
                            <w:lang w:val="fr-CA"/>
                          </w:rPr>
                          <w:t xml:space="preserve"> </w:t>
                        </w:r>
                        <w:r w:rsidRPr="00C104FA">
                          <w:rPr>
                            <w:rStyle w:val="Hyperlink"/>
                            <w:rFonts w:ascii="Cambria" w:hAnsi="Cambria"/>
                            <w:color w:val="auto"/>
                            <w:sz w:val="20"/>
                            <w:szCs w:val="20"/>
                            <w:u w:val="none"/>
                            <w:lang w:val="fr-CA"/>
                          </w:rPr>
                          <w:t xml:space="preserve">(« En voici les raisons ») </w:t>
                        </w:r>
                        <w:r w:rsidRPr="00AE4BE1">
                          <w:rPr>
                            <w:rStyle w:val="Hyperlink"/>
                            <w:rFonts w:ascii="Cambria" w:hAnsi="Cambria"/>
                            <w:color w:val="auto"/>
                            <w:sz w:val="20"/>
                            <w:szCs w:val="20"/>
                            <w:u w:val="none"/>
                            <w:lang w:val="fr-CA"/>
                          </w:rPr>
                          <w:t>et des ressources supplémentaires</w:t>
                        </w:r>
                        <w:r w:rsidRPr="00C104FA">
                          <w:rPr>
                            <w:rStyle w:val="Hyperlink"/>
                            <w:rFonts w:ascii="Cambria" w:hAnsi="Cambria"/>
                            <w:color w:val="auto"/>
                            <w:sz w:val="20"/>
                            <w:szCs w:val="20"/>
                            <w:u w:val="none"/>
                            <w:lang w:val="fr-CA"/>
                          </w:rPr>
                          <w:t xml:space="preserve"> sur </w:t>
                        </w:r>
                        <w:r w:rsidRPr="00C104FA">
                          <w:rPr>
                            <w:rStyle w:val="Hyperlink"/>
                            <w:rFonts w:ascii="Cambria" w:hAnsi="Cambria"/>
                            <w:sz w:val="20"/>
                            <w:szCs w:val="20"/>
                            <w:lang w:val="fr-CA"/>
                          </w:rPr>
                          <w:t xml:space="preserve">la </w:t>
                        </w:r>
                        <w:hyperlink r:id="rId33" w:history="1">
                          <w:r w:rsidRPr="00C104FA">
                            <w:rPr>
                              <w:rStyle w:val="Hyperlink"/>
                              <w:rFonts w:ascii="Cambria" w:hAnsi="Cambria"/>
                              <w:sz w:val="20"/>
                              <w:szCs w:val="20"/>
                              <w:lang w:val="fr-CA"/>
                            </w:rPr>
                            <w:t>grande grève des mineurs de charbon de 1912 à 1914.</w:t>
                          </w:r>
                        </w:hyperlink>
                      </w:p>
                      <w:p w14:paraId="5206C21C" w14:textId="54AC5456" w:rsidR="000773F1" w:rsidRDefault="00F427EF" w:rsidP="008F514F">
                        <w:pPr>
                          <w:pStyle w:val="AdditionalActivities"/>
                          <w:numPr>
                            <w:ilvl w:val="0"/>
                            <w:numId w:val="9"/>
                          </w:numPr>
                          <w:spacing w:before="0" w:after="80"/>
                          <w:rPr>
                            <w:rFonts w:ascii="Cambria" w:eastAsia="Cambria" w:hAnsi="Cambria"/>
                            <w:color w:val="auto"/>
                            <w:sz w:val="20"/>
                            <w:szCs w:val="20"/>
                            <w:lang w:val="fr-CA"/>
                          </w:rPr>
                        </w:pPr>
                        <w:r w:rsidRPr="00F427EF">
                          <w:rPr>
                            <w:rFonts w:ascii="Cambria" w:eastAsia="Cambria" w:hAnsi="Cambria"/>
                            <w:color w:val="auto"/>
                            <w:sz w:val="20"/>
                            <w:szCs w:val="20"/>
                            <w:lang w:val="fr-CA"/>
                          </w:rPr>
                          <w:t>La</w:t>
                        </w:r>
                        <w:r w:rsidR="00C104FA" w:rsidRPr="00F427EF">
                          <w:rPr>
                            <w:rFonts w:ascii="Cambria" w:eastAsia="Cambria" w:hAnsi="Cambria"/>
                            <w:color w:val="auto"/>
                            <w:sz w:val="20"/>
                            <w:szCs w:val="20"/>
                            <w:lang w:val="fr-CA"/>
                          </w:rPr>
                          <w:t xml:space="preserve"> capsule historique</w:t>
                        </w:r>
                        <w:r w:rsidR="00890B47" w:rsidRPr="00F427EF">
                          <w:rPr>
                            <w:rFonts w:ascii="Cambria" w:eastAsia="Cambria" w:hAnsi="Cambria"/>
                            <w:color w:val="auto"/>
                            <w:sz w:val="20"/>
                            <w:szCs w:val="20"/>
                            <w:lang w:val="fr-CA"/>
                          </w:rPr>
                          <w:t xml:space="preserve"> </w:t>
                        </w:r>
                        <w:hyperlink r:id="rId34" w:history="1">
                          <w:r w:rsidR="00890B47" w:rsidRPr="00F427EF">
                            <w:rPr>
                              <w:rFonts w:ascii="Cambria" w:eastAsia="Cambria" w:hAnsi="Cambria"/>
                              <w:color w:val="0000FF"/>
                              <w:sz w:val="20"/>
                              <w:szCs w:val="20"/>
                              <w:u w:val="single"/>
                              <w:lang w:val="fr-CA"/>
                            </w:rPr>
                            <w:t xml:space="preserve">"Coal </w:t>
                          </w:r>
                          <w:proofErr w:type="spellStart"/>
                          <w:r w:rsidR="00890B47" w:rsidRPr="00F427EF">
                            <w:rPr>
                              <w:rFonts w:ascii="Cambria" w:eastAsia="Cambria" w:hAnsi="Cambria"/>
                              <w:color w:val="0000FF"/>
                              <w:sz w:val="20"/>
                              <w:szCs w:val="20"/>
                              <w:u w:val="single"/>
                              <w:lang w:val="fr-CA"/>
                            </w:rPr>
                            <w:t>Miners</w:t>
                          </w:r>
                          <w:proofErr w:type="spellEnd"/>
                          <w:r w:rsidR="00890B47" w:rsidRPr="00F427EF">
                            <w:rPr>
                              <w:rFonts w:ascii="Cambria" w:eastAsia="Cambria" w:hAnsi="Cambria"/>
                              <w:color w:val="0000FF"/>
                              <w:sz w:val="20"/>
                              <w:szCs w:val="20"/>
                              <w:u w:val="single"/>
                              <w:lang w:val="fr-CA"/>
                            </w:rPr>
                            <w:t xml:space="preserve"> Lament"</w:t>
                          </w:r>
                        </w:hyperlink>
                        <w:r w:rsidR="00890B47" w:rsidRPr="00F427EF">
                          <w:rPr>
                            <w:rFonts w:ascii="Cambria" w:eastAsia="Cambria" w:hAnsi="Cambria"/>
                            <w:color w:val="auto"/>
                            <w:sz w:val="20"/>
                            <w:szCs w:val="20"/>
                            <w:lang w:val="fr-CA"/>
                          </w:rPr>
                          <w:t xml:space="preserve"> </w:t>
                        </w:r>
                        <w:r w:rsidR="00C104FA" w:rsidRPr="00F427EF">
                          <w:rPr>
                            <w:rFonts w:ascii="Cambria" w:eastAsia="Cambria" w:hAnsi="Cambria"/>
                            <w:color w:val="auto"/>
                            <w:sz w:val="20"/>
                            <w:szCs w:val="20"/>
                            <w:lang w:val="fr-CA"/>
                          </w:rPr>
                          <w:t>(« Les lamentations du mineur de charbon</w:t>
                        </w:r>
                        <w:r w:rsidR="003D2BC2" w:rsidRPr="00F427EF">
                          <w:rPr>
                            <w:rFonts w:ascii="Cambria" w:eastAsia="Cambria" w:hAnsi="Cambria"/>
                            <w:color w:val="auto"/>
                            <w:sz w:val="20"/>
                            <w:szCs w:val="20"/>
                            <w:lang w:val="fr-CA"/>
                          </w:rPr>
                          <w:t xml:space="preserve"> »</w:t>
                        </w:r>
                        <w:r w:rsidR="00C104FA" w:rsidRPr="00F427EF">
                          <w:rPr>
                            <w:rFonts w:ascii="Cambria" w:eastAsia="Cambria" w:hAnsi="Cambria"/>
                            <w:color w:val="auto"/>
                            <w:sz w:val="20"/>
                            <w:szCs w:val="20"/>
                            <w:lang w:val="fr-CA"/>
                          </w:rPr>
                          <w:t xml:space="preserve">) </w:t>
                        </w:r>
                        <w:r w:rsidR="003D2BC2" w:rsidRPr="00F427EF">
                          <w:rPr>
                            <w:rFonts w:ascii="Cambria" w:eastAsia="Cambria" w:hAnsi="Cambria"/>
                            <w:color w:val="auto"/>
                            <w:sz w:val="20"/>
                            <w:szCs w:val="20"/>
                            <w:lang w:val="fr-CA"/>
                          </w:rPr>
                          <w:t>de la série</w:t>
                        </w:r>
                        <w:r w:rsidR="00890B47" w:rsidRPr="00F427EF">
                          <w:rPr>
                            <w:rFonts w:ascii="Cambria" w:eastAsia="Cambria" w:hAnsi="Cambria"/>
                            <w:color w:val="auto"/>
                            <w:sz w:val="20"/>
                            <w:szCs w:val="20"/>
                            <w:lang w:val="fr-CA"/>
                          </w:rPr>
                          <w:t xml:space="preserve"> </w:t>
                        </w:r>
                        <w:r w:rsidRPr="00F427EF">
                          <w:rPr>
                            <w:rFonts w:ascii="Cambria" w:eastAsia="Cambria" w:hAnsi="Cambria"/>
                            <w:i/>
                            <w:iCs/>
                            <w:color w:val="auto"/>
                            <w:sz w:val="20"/>
                            <w:szCs w:val="20"/>
                            <w:lang w:val="fr-CA"/>
                          </w:rPr>
                          <w:t>T</w:t>
                        </w:r>
                        <w:r w:rsidR="00890B47" w:rsidRPr="00F427EF">
                          <w:rPr>
                            <w:rFonts w:ascii="Cambria" w:eastAsia="Cambria" w:hAnsi="Cambria"/>
                            <w:i/>
                            <w:iCs/>
                            <w:color w:val="auto"/>
                            <w:sz w:val="20"/>
                            <w:szCs w:val="20"/>
                            <w:lang w:val="fr-CA"/>
                          </w:rPr>
                          <w:t>he Edge of the World</w:t>
                        </w:r>
                        <w:r w:rsidRPr="00F427EF">
                          <w:rPr>
                            <w:rFonts w:ascii="Cambria" w:eastAsia="Cambria" w:hAnsi="Cambria"/>
                            <w:i/>
                            <w:iCs/>
                            <w:color w:val="auto"/>
                            <w:sz w:val="20"/>
                            <w:szCs w:val="20"/>
                            <w:lang w:val="fr-CA"/>
                          </w:rPr>
                          <w:t>:</w:t>
                        </w:r>
                        <w:r w:rsidR="00890B47" w:rsidRPr="00F427EF">
                          <w:rPr>
                            <w:rFonts w:ascii="Cambria" w:eastAsia="Cambria" w:hAnsi="Cambria"/>
                            <w:i/>
                            <w:iCs/>
                            <w:color w:val="auto"/>
                            <w:sz w:val="20"/>
                            <w:szCs w:val="20"/>
                            <w:lang w:val="fr-CA"/>
                          </w:rPr>
                          <w:t xml:space="preserve"> </w:t>
                        </w:r>
                        <w:proofErr w:type="spellStart"/>
                        <w:r w:rsidR="00890B47" w:rsidRPr="00F427EF">
                          <w:rPr>
                            <w:rFonts w:ascii="Cambria" w:eastAsia="Cambria" w:hAnsi="Cambria"/>
                            <w:i/>
                            <w:iCs/>
                            <w:color w:val="auto"/>
                            <w:sz w:val="20"/>
                            <w:szCs w:val="20"/>
                            <w:lang w:val="fr-CA"/>
                          </w:rPr>
                          <w:t>BC’s</w:t>
                        </w:r>
                        <w:proofErr w:type="spellEnd"/>
                        <w:r w:rsidR="00890B47" w:rsidRPr="00F427EF">
                          <w:rPr>
                            <w:rFonts w:ascii="Cambria" w:eastAsia="Cambria" w:hAnsi="Cambria"/>
                            <w:i/>
                            <w:iCs/>
                            <w:color w:val="auto"/>
                            <w:sz w:val="20"/>
                            <w:szCs w:val="20"/>
                            <w:lang w:val="fr-CA"/>
                          </w:rPr>
                          <w:t xml:space="preserve"> </w:t>
                        </w:r>
                        <w:proofErr w:type="spellStart"/>
                        <w:r w:rsidR="00890B47" w:rsidRPr="00F427EF">
                          <w:rPr>
                            <w:rFonts w:ascii="Cambria" w:eastAsia="Cambria" w:hAnsi="Cambria"/>
                            <w:i/>
                            <w:iCs/>
                            <w:color w:val="auto"/>
                            <w:sz w:val="20"/>
                            <w:szCs w:val="20"/>
                            <w:lang w:val="fr-CA"/>
                          </w:rPr>
                          <w:t>Early</w:t>
                        </w:r>
                        <w:proofErr w:type="spellEnd"/>
                        <w:r w:rsidR="00890B47" w:rsidRPr="00F427EF">
                          <w:rPr>
                            <w:rFonts w:ascii="Cambria" w:eastAsia="Cambria" w:hAnsi="Cambria"/>
                            <w:i/>
                            <w:iCs/>
                            <w:color w:val="auto"/>
                            <w:sz w:val="20"/>
                            <w:szCs w:val="20"/>
                            <w:lang w:val="fr-CA"/>
                          </w:rPr>
                          <w:t xml:space="preserve"> </w:t>
                        </w:r>
                        <w:proofErr w:type="spellStart"/>
                        <w:r w:rsidR="00890B47" w:rsidRPr="00F427EF">
                          <w:rPr>
                            <w:rFonts w:ascii="Cambria" w:eastAsia="Cambria" w:hAnsi="Cambria"/>
                            <w:i/>
                            <w:iCs/>
                            <w:color w:val="auto"/>
                            <w:sz w:val="20"/>
                            <w:szCs w:val="20"/>
                            <w:lang w:val="fr-CA"/>
                          </w:rPr>
                          <w:t>Years</w:t>
                        </w:r>
                        <w:proofErr w:type="spellEnd"/>
                        <w:r w:rsidR="00890B47" w:rsidRPr="00F427EF">
                          <w:rPr>
                            <w:rFonts w:ascii="Cambria" w:eastAsia="Cambria" w:hAnsi="Cambria"/>
                            <w:color w:val="auto"/>
                            <w:sz w:val="20"/>
                            <w:szCs w:val="20"/>
                            <w:lang w:val="fr-CA"/>
                          </w:rPr>
                          <w:t xml:space="preserve"> </w:t>
                        </w:r>
                        <w:r w:rsidRPr="00F427EF">
                          <w:rPr>
                            <w:rFonts w:ascii="Cambria" w:eastAsia="Cambria" w:hAnsi="Cambria"/>
                            <w:color w:val="auto"/>
                            <w:sz w:val="20"/>
                            <w:szCs w:val="20"/>
                            <w:lang w:val="fr-CA"/>
                          </w:rPr>
                          <w:t xml:space="preserve">pourra aussi </w:t>
                        </w:r>
                        <w:r>
                          <w:rPr>
                            <w:rFonts w:ascii="Cambria" w:eastAsia="Cambria" w:hAnsi="Cambria"/>
                            <w:color w:val="auto"/>
                            <w:sz w:val="20"/>
                            <w:szCs w:val="20"/>
                            <w:lang w:val="fr-CA"/>
                          </w:rPr>
                          <w:t xml:space="preserve">servir à </w:t>
                        </w:r>
                        <w:r w:rsidR="00F72933">
                          <w:rPr>
                            <w:rFonts w:ascii="Cambria" w:eastAsia="Cambria" w:hAnsi="Cambria"/>
                            <w:color w:val="auto"/>
                            <w:sz w:val="20"/>
                            <w:szCs w:val="20"/>
                            <w:lang w:val="fr-CA"/>
                          </w:rPr>
                          <w:t>développe</w:t>
                        </w:r>
                        <w:r w:rsidR="00AE20FD">
                          <w:rPr>
                            <w:rFonts w:ascii="Cambria" w:eastAsia="Cambria" w:hAnsi="Cambria"/>
                            <w:color w:val="auto"/>
                            <w:sz w:val="20"/>
                            <w:szCs w:val="20"/>
                            <w:lang w:val="fr-CA"/>
                          </w:rPr>
                          <w:t xml:space="preserve">r une unité </w:t>
                        </w:r>
                        <w:r w:rsidR="00F72933">
                          <w:rPr>
                            <w:rFonts w:ascii="Cambria" w:eastAsia="Cambria" w:hAnsi="Cambria"/>
                            <w:color w:val="auto"/>
                            <w:sz w:val="20"/>
                            <w:szCs w:val="20"/>
                            <w:lang w:val="fr-CA"/>
                          </w:rPr>
                          <w:t>approfond</w:t>
                        </w:r>
                        <w:r w:rsidR="00AE20FD">
                          <w:rPr>
                            <w:rFonts w:ascii="Cambria" w:eastAsia="Cambria" w:hAnsi="Cambria"/>
                            <w:color w:val="auto"/>
                            <w:sz w:val="20"/>
                            <w:szCs w:val="20"/>
                            <w:lang w:val="fr-CA"/>
                          </w:rPr>
                          <w:t>ie sur ce sujet.</w:t>
                        </w:r>
                      </w:p>
                      <w:p w14:paraId="7AD77F0F" w14:textId="77777777" w:rsidR="00606E1A" w:rsidRPr="00606E1A" w:rsidRDefault="00606E1A" w:rsidP="00606E1A">
                        <w:pPr>
                          <w:pStyle w:val="AdditionalActivities"/>
                          <w:numPr>
                            <w:ilvl w:val="0"/>
                            <w:numId w:val="0"/>
                          </w:numPr>
                          <w:spacing w:before="0" w:after="80"/>
                          <w:ind w:left="720" w:hanging="360"/>
                          <w:rPr>
                            <w:rFonts w:ascii="Cambria" w:eastAsia="Cambria" w:hAnsi="Cambria"/>
                            <w:color w:val="auto"/>
                            <w:sz w:val="20"/>
                            <w:szCs w:val="20"/>
                            <w:lang w:val="fr-FR"/>
                          </w:rPr>
                        </w:pPr>
                      </w:p>
                    </w:txbxContent>
                  </v:textbox>
                </v:shape>
              </v:group>
            </w:pict>
          </mc:Fallback>
        </mc:AlternateContent>
      </w:r>
      <w:r w:rsidR="00B54DD6">
        <w:rPr>
          <w:noProof/>
          <w:lang w:eastAsia="en-CA"/>
        </w:rPr>
        <mc:AlternateContent>
          <mc:Choice Requires="wpg">
            <w:drawing>
              <wp:anchor distT="0" distB="0" distL="114300" distR="114300" simplePos="0" relativeHeight="251679744" behindDoc="0" locked="0" layoutInCell="1" allowOverlap="1" wp14:anchorId="4A449B87" wp14:editId="1F4B4F3A">
                <wp:simplePos x="0" y="0"/>
                <wp:positionH relativeFrom="column">
                  <wp:posOffset>3175</wp:posOffset>
                </wp:positionH>
                <wp:positionV relativeFrom="paragraph">
                  <wp:posOffset>1824355</wp:posOffset>
                </wp:positionV>
                <wp:extent cx="5939790" cy="1734820"/>
                <wp:effectExtent l="0" t="0" r="22860" b="17780"/>
                <wp:wrapNone/>
                <wp:docPr id="23" name="Group 23"/>
                <wp:cNvGraphicFramePr/>
                <a:graphic xmlns:a="http://schemas.openxmlformats.org/drawingml/2006/main">
                  <a:graphicData uri="http://schemas.microsoft.com/office/word/2010/wordprocessingGroup">
                    <wpg:wgp>
                      <wpg:cNvGrpSpPr/>
                      <wpg:grpSpPr>
                        <a:xfrm>
                          <a:off x="0" y="0"/>
                          <a:ext cx="5939790" cy="1734820"/>
                          <a:chOff x="-74596" y="485272"/>
                          <a:chExt cx="6059463" cy="1715055"/>
                        </a:xfrm>
                      </wpg:grpSpPr>
                      <wps:wsp>
                        <wps:cNvPr id="4" name="Text Box 36"/>
                        <wps:cNvSpPr txBox="1">
                          <a:spLocks noChangeArrowheads="1"/>
                        </wps:cNvSpPr>
                        <wps:spPr bwMode="auto">
                          <a:xfrm>
                            <a:off x="-70778" y="485272"/>
                            <a:ext cx="6055645" cy="295275"/>
                          </a:xfrm>
                          <a:prstGeom prst="rect">
                            <a:avLst/>
                          </a:prstGeom>
                          <a:gradFill rotWithShape="1">
                            <a:gsLst>
                              <a:gs pos="0">
                                <a:srgbClr val="E5EEFF"/>
                              </a:gs>
                              <a:gs pos="64999">
                                <a:srgbClr val="BFD5FF"/>
                              </a:gs>
                              <a:gs pos="100000">
                                <a:srgbClr val="A3C4FF"/>
                              </a:gs>
                            </a:gsLst>
                            <a:lin ang="5400000" scaled="1"/>
                          </a:gradFill>
                          <a:ln w="9525">
                            <a:solidFill>
                              <a:srgbClr val="4579B8"/>
                            </a:solidFill>
                            <a:miter lim="800000"/>
                            <a:headEnd/>
                            <a:tailEnd/>
                          </a:ln>
                          <a:effectLst>
                            <a:outerShdw dist="20000" dir="5400000" rotWithShape="0">
                              <a:srgbClr val="808080">
                                <a:alpha val="37999"/>
                              </a:srgbClr>
                            </a:outerShdw>
                          </a:effectLst>
                        </wps:spPr>
                        <wps:txbx>
                          <w:txbxContent>
                            <w:p w14:paraId="2002D848" w14:textId="77777777" w:rsidR="008A5F2E" w:rsidRPr="00804935" w:rsidRDefault="00890B47" w:rsidP="008A5F2E">
                              <w:pPr>
                                <w:jc w:val="center"/>
                                <w:rPr>
                                  <w:b/>
                                  <w:sz w:val="24"/>
                                  <w:szCs w:val="24"/>
                                </w:rPr>
                              </w:pPr>
                              <w:r>
                                <w:rPr>
                                  <w:b/>
                                  <w:bCs/>
                                  <w:sz w:val="24"/>
                                  <w:szCs w:val="24"/>
                                  <w:lang w:val="fr-CA"/>
                                </w:rPr>
                                <w:t>Questions sur la capsule historique</w:t>
                              </w:r>
                            </w:p>
                          </w:txbxContent>
                        </wps:txbx>
                        <wps:bodyPr rot="0" vert="horz" wrap="square" lIns="91440" tIns="45720" rIns="91440" bIns="45720" anchor="t" anchorCtr="0" upright="1"/>
                      </wps:wsp>
                      <wps:wsp>
                        <wps:cNvPr id="5" name="Text Box 18"/>
                        <wps:cNvSpPr txBox="1">
                          <a:spLocks noChangeArrowheads="1"/>
                        </wps:cNvSpPr>
                        <wps:spPr bwMode="auto">
                          <a:xfrm>
                            <a:off x="-74596" y="800360"/>
                            <a:ext cx="6059463" cy="1399967"/>
                          </a:xfrm>
                          <a:prstGeom prst="rect">
                            <a:avLst/>
                          </a:prstGeom>
                          <a:solidFill>
                            <a:srgbClr val="FFFFFF"/>
                          </a:solidFill>
                          <a:ln w="9525">
                            <a:solidFill>
                              <a:srgbClr val="FFFFFF"/>
                            </a:solidFill>
                            <a:miter lim="800000"/>
                            <a:headEnd/>
                            <a:tailEnd/>
                          </a:ln>
                        </wps:spPr>
                        <wps:txbx>
                          <w:txbxContent>
                            <w:p w14:paraId="53CC6F90" w14:textId="6821C004" w:rsidR="008A5F2E" w:rsidRPr="00B54DD6" w:rsidRDefault="00890B47" w:rsidP="00B54DD6">
                              <w:pPr>
                                <w:pStyle w:val="VignetteQuestions"/>
                                <w:spacing w:before="0" w:after="80"/>
                                <w:ind w:left="714" w:hanging="357"/>
                                <w:rPr>
                                  <w:rFonts w:ascii="Cambria" w:hAnsi="Cambria"/>
                                  <w:color w:val="auto"/>
                                  <w:sz w:val="20"/>
                                  <w:szCs w:val="20"/>
                                  <w:lang w:val="fr-CA"/>
                                </w:rPr>
                              </w:pPr>
                              <w:r w:rsidRPr="00B54DD6">
                                <w:rPr>
                                  <w:rFonts w:ascii="Cambria" w:eastAsia="Cambria" w:hAnsi="Cambria"/>
                                  <w:color w:val="auto"/>
                                  <w:sz w:val="20"/>
                                  <w:szCs w:val="20"/>
                                  <w:lang w:val="fr-CA"/>
                                </w:rPr>
                                <w:t>Au cours des trente années qui ont précédé la grève des mineurs de charbon de l'île de Vancouver, combien de mineurs ont-ils été tués dans des accidents miniers?</w:t>
                              </w:r>
                            </w:p>
                            <w:p w14:paraId="64E0DCA6" w14:textId="77777777" w:rsidR="008A5F2E" w:rsidRPr="00B54DD6" w:rsidRDefault="00890B47" w:rsidP="00B54DD6">
                              <w:pPr>
                                <w:pStyle w:val="VignetteQuestions"/>
                                <w:spacing w:before="0" w:after="80"/>
                                <w:ind w:left="714" w:hanging="357"/>
                                <w:rPr>
                                  <w:rFonts w:ascii="Cambria" w:hAnsi="Cambria"/>
                                  <w:color w:val="auto"/>
                                  <w:sz w:val="20"/>
                                  <w:szCs w:val="20"/>
                                  <w:lang w:val="fr-CA"/>
                                </w:rPr>
                              </w:pPr>
                              <w:r w:rsidRPr="00B54DD6">
                                <w:rPr>
                                  <w:rFonts w:ascii="Cambria" w:eastAsia="Cambria" w:hAnsi="Cambria"/>
                                  <w:color w:val="auto"/>
                                  <w:sz w:val="20"/>
                                  <w:szCs w:val="20"/>
                                  <w:lang w:val="fr-CA"/>
                                </w:rPr>
                                <w:t>Quelles étaient les trois causes principales de ces accidents?</w:t>
                              </w:r>
                            </w:p>
                            <w:p w14:paraId="217DB761" w14:textId="77777777" w:rsidR="008A5F2E" w:rsidRPr="00B54DD6" w:rsidRDefault="00890B47" w:rsidP="00B54DD6">
                              <w:pPr>
                                <w:pStyle w:val="VignetteQuestions"/>
                                <w:spacing w:before="0" w:after="80"/>
                                <w:ind w:left="714" w:hanging="357"/>
                                <w:rPr>
                                  <w:sz w:val="20"/>
                                  <w:szCs w:val="20"/>
                                  <w:lang w:val="fr-CA"/>
                                </w:rPr>
                              </w:pPr>
                              <w:r w:rsidRPr="00B54DD6">
                                <w:rPr>
                                  <w:rFonts w:ascii="Cambria" w:eastAsia="Cambria" w:hAnsi="Cambria"/>
                                  <w:color w:val="auto"/>
                                  <w:sz w:val="20"/>
                                  <w:szCs w:val="20"/>
                                  <w:lang w:val="fr-CA"/>
                                </w:rPr>
                                <w:t>Comment les mineurs d’Extension ont-ils réagi lorsque la compagnie a refusé de fermer la mine pour des raisons de sécurité?</w:t>
                              </w:r>
                            </w:p>
                            <w:p w14:paraId="6EF0CD5E" w14:textId="77777777" w:rsidR="000773F1" w:rsidRPr="00B54DD6" w:rsidRDefault="00890B47" w:rsidP="00B54DD6">
                              <w:pPr>
                                <w:pStyle w:val="VignetteQuestions"/>
                                <w:spacing w:before="0" w:after="80"/>
                                <w:ind w:left="714" w:hanging="357"/>
                                <w:rPr>
                                  <w:sz w:val="20"/>
                                  <w:szCs w:val="20"/>
                                  <w:lang w:val="fr-CA"/>
                                </w:rPr>
                              </w:pPr>
                              <w:r w:rsidRPr="00B54DD6">
                                <w:rPr>
                                  <w:rFonts w:ascii="Cambria" w:eastAsia="Cambria" w:hAnsi="Cambria"/>
                                  <w:color w:val="auto"/>
                                  <w:sz w:val="20"/>
                                  <w:szCs w:val="20"/>
                                  <w:lang w:val="fr-CA"/>
                                </w:rPr>
                                <w:t>Quelles mesures le premier ministre McBride a-t-il prises face à la grève des mineurs?</w:t>
                              </w:r>
                            </w:p>
                            <w:p w14:paraId="270373C7" w14:textId="77777777" w:rsidR="000773F1" w:rsidRPr="00B54DD6" w:rsidRDefault="00890B47" w:rsidP="00B54DD6">
                              <w:pPr>
                                <w:pStyle w:val="VignetteQuestions"/>
                                <w:spacing w:before="0" w:after="80"/>
                                <w:ind w:left="714" w:hanging="357"/>
                                <w:rPr>
                                  <w:sz w:val="20"/>
                                  <w:szCs w:val="20"/>
                                  <w:lang w:val="fr-CA"/>
                                </w:rPr>
                              </w:pPr>
                              <w:r w:rsidRPr="00B54DD6">
                                <w:rPr>
                                  <w:rFonts w:ascii="Cambria" w:eastAsia="Cambria" w:hAnsi="Cambria"/>
                                  <w:color w:val="auto"/>
                                  <w:sz w:val="20"/>
                                  <w:szCs w:val="20"/>
                                  <w:lang w:val="fr-CA"/>
                                </w:rPr>
                                <w:t>Comment les propriétaires miniers ont-ils réagi à la grève?</w:t>
                              </w:r>
                            </w:p>
                          </w:txbxContent>
                        </wps:txbx>
                        <wps:bodyPr rot="0" vert="horz" wrap="square" lIns="91440" tIns="45720" rIns="91440" bIns="45720" anchor="t" anchorCtr="0" upright="1"/>
                      </wps:wsp>
                    </wpg:wgp>
                  </a:graphicData>
                </a:graphic>
                <wp14:sizeRelH relativeFrom="margin">
                  <wp14:pctWidth>0</wp14:pctWidth>
                </wp14:sizeRelH>
                <wp14:sizeRelV relativeFrom="margin">
                  <wp14:pctHeight>0</wp14:pctHeight>
                </wp14:sizeRelV>
              </wp:anchor>
            </w:drawing>
          </mc:Choice>
          <mc:Fallback>
            <w:pict>
              <v:group w14:anchorId="4A449B87" id="Group 23" o:spid="_x0000_s1044" style="position:absolute;margin-left:.25pt;margin-top:143.65pt;width:467.7pt;height:136.6pt;z-index:251679744;mso-width-relative:margin;mso-height-relative:margin" coordorigin="-745,4852" coordsize="60594,1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">
                <v:shape id="Text Box 36" o:spid="_x0000_s1045" type="#_x0000_t202" style="position:absolute;left:-707;top:4852;width:6055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" fillcolor="#e5eeff" strokecolor="#4579b8">
                  <v:fill color2="#a3c4ff" rotate="t" colors="0 #e5eeff;42598f #bfd5ff;1 #a3c4ff" focus="100%" type="gradient"/>
                  <v:shadow on="t" opacity="24903f" origin=",.5" offset="0,.55556mm"/>
                  <v:textbox>
                    <w:txbxContent>
                      <w:p w14:paraId="2002D848" w14:textId="77777777" w:rsidR="008A5F2E" w:rsidRPr="00804935" w:rsidRDefault="00890B47" w:rsidP="008A5F2E">
                        <w:pPr>
                          <w:jc w:val="center"/>
                          <w:rPr>
                            <w:b/>
                            <w:sz w:val="24"/>
                            <w:szCs w:val="24"/>
                          </w:rPr>
                        </w:pPr>
                        <w:r>
                          <w:rPr>
                            <w:b/>
                            <w:bCs/>
                            <w:sz w:val="24"/>
                            <w:szCs w:val="24"/>
                            <w:lang w:val="fr-CA"/>
                          </w:rPr>
                          <w:t>Questions sur la capsule historique</w:t>
                        </w:r>
                      </w:p>
                    </w:txbxContent>
                  </v:textbox>
                </v:shape>
                <v:shape id="Text Box 18" o:spid="_x0000_s1046" type="#_x0000_t202" style="position:absolute;left:-745;top:8003;width:60593;height:1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" strokecolor="white">
                  <v:textbox>
                    <w:txbxContent>
                      <w:p w14:paraId="53CC6F90" w14:textId="6821C004" w:rsidR="008A5F2E" w:rsidRPr="00B54DD6" w:rsidRDefault="00890B47" w:rsidP="00B54DD6">
                        <w:pPr>
                          <w:pStyle w:val="VignetteQuestions"/>
                          <w:spacing w:before="0" w:after="80"/>
                          <w:ind w:left="714" w:hanging="357"/>
                          <w:rPr>
                            <w:rFonts w:ascii="Cambria" w:hAnsi="Cambria"/>
                            <w:color w:val="auto"/>
                            <w:sz w:val="20"/>
                            <w:szCs w:val="20"/>
                            <w:lang w:val="fr-CA"/>
                          </w:rPr>
                        </w:pPr>
                        <w:r w:rsidRPr="00B54DD6">
                          <w:rPr>
                            <w:rFonts w:ascii="Cambria" w:eastAsia="Cambria" w:hAnsi="Cambria"/>
                            <w:color w:val="auto"/>
                            <w:sz w:val="20"/>
                            <w:szCs w:val="20"/>
                            <w:lang w:val="fr-CA"/>
                          </w:rPr>
                          <w:t>Au cours des trente années qui ont précédé la grève des mineurs de charbon de l'île de Vancouver, combien de mineurs ont-ils été tués dans des accidents miniers?</w:t>
                        </w:r>
                      </w:p>
                      <w:p w14:paraId="64E0DCA6" w14:textId="77777777" w:rsidR="008A5F2E" w:rsidRPr="00B54DD6" w:rsidRDefault="00890B47" w:rsidP="00B54DD6">
                        <w:pPr>
                          <w:pStyle w:val="VignetteQuestions"/>
                          <w:spacing w:before="0" w:after="80"/>
                          <w:ind w:left="714" w:hanging="357"/>
                          <w:rPr>
                            <w:rFonts w:ascii="Cambria" w:hAnsi="Cambria"/>
                            <w:color w:val="auto"/>
                            <w:sz w:val="20"/>
                            <w:szCs w:val="20"/>
                            <w:lang w:val="fr-CA"/>
                          </w:rPr>
                        </w:pPr>
                        <w:r w:rsidRPr="00B54DD6">
                          <w:rPr>
                            <w:rFonts w:ascii="Cambria" w:eastAsia="Cambria" w:hAnsi="Cambria"/>
                            <w:color w:val="auto"/>
                            <w:sz w:val="20"/>
                            <w:szCs w:val="20"/>
                            <w:lang w:val="fr-CA"/>
                          </w:rPr>
                          <w:t>Quelles étaient les trois causes principales de ces accidents?</w:t>
                        </w:r>
                      </w:p>
                      <w:p w14:paraId="217DB761" w14:textId="77777777" w:rsidR="008A5F2E" w:rsidRPr="00B54DD6" w:rsidRDefault="00890B47" w:rsidP="00B54DD6">
                        <w:pPr>
                          <w:pStyle w:val="VignetteQuestions"/>
                          <w:spacing w:before="0" w:after="80"/>
                          <w:ind w:left="714" w:hanging="357"/>
                          <w:rPr>
                            <w:sz w:val="20"/>
                            <w:szCs w:val="20"/>
                            <w:lang w:val="fr-CA"/>
                          </w:rPr>
                        </w:pPr>
                        <w:r w:rsidRPr="00B54DD6">
                          <w:rPr>
                            <w:rFonts w:ascii="Cambria" w:eastAsia="Cambria" w:hAnsi="Cambria"/>
                            <w:color w:val="auto"/>
                            <w:sz w:val="20"/>
                            <w:szCs w:val="20"/>
                            <w:lang w:val="fr-CA"/>
                          </w:rPr>
                          <w:t>Comment les mineurs d’Extension ont-ils réagi lorsque la compagnie a refusé de fermer la mine pour des raisons de sécurité?</w:t>
                        </w:r>
                      </w:p>
                      <w:p w14:paraId="6EF0CD5E" w14:textId="77777777" w:rsidR="000773F1" w:rsidRPr="00B54DD6" w:rsidRDefault="00890B47" w:rsidP="00B54DD6">
                        <w:pPr>
                          <w:pStyle w:val="VignetteQuestions"/>
                          <w:spacing w:before="0" w:after="80"/>
                          <w:ind w:left="714" w:hanging="357"/>
                          <w:rPr>
                            <w:sz w:val="20"/>
                            <w:szCs w:val="20"/>
                            <w:lang w:val="fr-CA"/>
                          </w:rPr>
                        </w:pPr>
                        <w:r w:rsidRPr="00B54DD6">
                          <w:rPr>
                            <w:rFonts w:ascii="Cambria" w:eastAsia="Cambria" w:hAnsi="Cambria"/>
                            <w:color w:val="auto"/>
                            <w:sz w:val="20"/>
                            <w:szCs w:val="20"/>
                            <w:lang w:val="fr-CA"/>
                          </w:rPr>
                          <w:t>Quelles mesures le premier ministre McBride a-t-il prises face à la grève des mineurs?</w:t>
                        </w:r>
                      </w:p>
                      <w:p w14:paraId="270373C7" w14:textId="77777777" w:rsidR="000773F1" w:rsidRPr="00B54DD6" w:rsidRDefault="00890B47" w:rsidP="00B54DD6">
                        <w:pPr>
                          <w:pStyle w:val="VignetteQuestions"/>
                          <w:spacing w:before="0" w:after="80"/>
                          <w:ind w:left="714" w:hanging="357"/>
                          <w:rPr>
                            <w:sz w:val="20"/>
                            <w:szCs w:val="20"/>
                            <w:lang w:val="fr-CA"/>
                          </w:rPr>
                        </w:pPr>
                        <w:r w:rsidRPr="00B54DD6">
                          <w:rPr>
                            <w:rFonts w:ascii="Cambria" w:eastAsia="Cambria" w:hAnsi="Cambria"/>
                            <w:color w:val="auto"/>
                            <w:sz w:val="20"/>
                            <w:szCs w:val="20"/>
                            <w:lang w:val="fr-CA"/>
                          </w:rPr>
                          <w:t>Comment les propriétaires miniers ont-ils réagi à la grève?</w:t>
                        </w:r>
                      </w:p>
                    </w:txbxContent>
                  </v:textbox>
                </v:shape>
              </v:group>
            </w:pict>
          </mc:Fallback>
        </mc:AlternateContent>
      </w:r>
    </w:p>
    <w:sectPr w:rsidR="0060204C" w:rsidSect="00E05386">
      <w:headerReference w:type="default" r:id="rId35"/>
      <w:footerReference w:type="default" r:id="rId36"/>
      <w:pgSz w:w="12240" w:h="15840"/>
      <w:pgMar w:top="1080" w:right="1080" w:bottom="108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7FC5E" w14:textId="77777777" w:rsidR="001F4BA0" w:rsidRDefault="001F4BA0">
      <w:r>
        <w:separator/>
      </w:r>
    </w:p>
  </w:endnote>
  <w:endnote w:type="continuationSeparator" w:id="0">
    <w:p w14:paraId="51E577F9" w14:textId="77777777" w:rsidR="001F4BA0" w:rsidRDefault="001F4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2FEF4" w14:textId="55D39F67" w:rsidR="0040188B" w:rsidRPr="00150ADE" w:rsidRDefault="00B3508B" w:rsidP="0040188B">
    <w:pPr>
      <w:pStyle w:val="Footer"/>
      <w:pBdr>
        <w:top w:val="thinThickSmallGap" w:sz="24" w:space="1" w:color="622423"/>
      </w:pBdr>
      <w:tabs>
        <w:tab w:val="clear" w:pos="4680"/>
      </w:tabs>
      <w:rPr>
        <w:rFonts w:ascii="Cambria" w:hAnsi="Cambria"/>
        <w:i/>
        <w:iCs/>
        <w:sz w:val="18"/>
        <w:szCs w:val="18"/>
        <w:lang w:val="fr-FR"/>
      </w:rPr>
    </w:pPr>
    <w:r>
      <w:rPr>
        <w:i/>
        <w:iCs/>
        <w:sz w:val="16"/>
        <w:szCs w:val="16"/>
        <w:lang w:val="fr-CA"/>
      </w:rPr>
      <w:t>2022-09-01</w:t>
    </w:r>
    <w:r w:rsidR="0040188B">
      <w:rPr>
        <w:lang w:val="fr-CA"/>
      </w:rPr>
      <w:t xml:space="preserve"> </w:t>
    </w:r>
    <w:r w:rsidR="00B81DC0">
      <w:rPr>
        <w:lang w:val="fr-CA"/>
      </w:rPr>
      <w:t xml:space="preserve">         </w:t>
    </w:r>
    <w:r w:rsidR="0040188B" w:rsidRPr="00B81DC0">
      <w:rPr>
        <w:rFonts w:ascii="Cambria" w:hAnsi="Cambria"/>
        <w:sz w:val="20"/>
        <w:szCs w:val="20"/>
        <w:lang w:val="fr-FR"/>
      </w:rPr>
      <w:t xml:space="preserve">Projet d'histoire du travail: un partenariat entre le Labour </w:t>
    </w:r>
    <w:proofErr w:type="spellStart"/>
    <w:r w:rsidR="0040188B" w:rsidRPr="00B81DC0">
      <w:rPr>
        <w:rFonts w:ascii="Cambria" w:hAnsi="Cambria"/>
        <w:sz w:val="20"/>
        <w:szCs w:val="20"/>
        <w:lang w:val="fr-FR"/>
      </w:rPr>
      <w:t>Heritage</w:t>
    </w:r>
    <w:proofErr w:type="spellEnd"/>
    <w:r w:rsidR="0040188B" w:rsidRPr="00B81DC0">
      <w:rPr>
        <w:rFonts w:ascii="Cambria" w:hAnsi="Cambria"/>
        <w:sz w:val="20"/>
        <w:szCs w:val="20"/>
        <w:lang w:val="fr-FR"/>
      </w:rPr>
      <w:t xml:space="preserve"> Centre et la BCTF</w:t>
    </w:r>
    <w:r w:rsidR="0040188B" w:rsidRPr="00E755D5">
      <w:rPr>
        <w:rFonts w:asciiTheme="majorHAnsi" w:hAnsiTheme="majorHAnsi"/>
        <w:lang w:val="fr-FR"/>
      </w:rPr>
      <w:tab/>
    </w:r>
    <w:r w:rsidR="0040188B" w:rsidRPr="00150ADE">
      <w:rPr>
        <w:rFonts w:ascii="Cambria" w:hAnsi="Cambria"/>
        <w:i/>
        <w:iCs/>
        <w:sz w:val="18"/>
        <w:szCs w:val="18"/>
        <w:lang w:val="fr-FR"/>
      </w:rPr>
      <w:t>P</w:t>
    </w:r>
    <w:r w:rsidR="0040188B">
      <w:rPr>
        <w:rFonts w:ascii="Cambria" w:hAnsi="Cambria"/>
        <w:i/>
        <w:iCs/>
        <w:sz w:val="18"/>
        <w:szCs w:val="18"/>
        <w:lang w:val="fr-FR"/>
      </w:rPr>
      <w:t>.</w:t>
    </w:r>
    <w:r w:rsidR="0040188B" w:rsidRPr="00150ADE">
      <w:rPr>
        <w:rFonts w:ascii="Cambria" w:hAnsi="Cambria"/>
        <w:i/>
        <w:iCs/>
        <w:sz w:val="18"/>
        <w:szCs w:val="18"/>
        <w:lang w:val="fr-FR"/>
      </w:rPr>
      <w:t xml:space="preserve"> </w:t>
    </w:r>
    <w:r w:rsidR="0040188B" w:rsidRPr="00150ADE">
      <w:rPr>
        <w:i/>
        <w:iCs/>
        <w:sz w:val="18"/>
        <w:szCs w:val="18"/>
      </w:rPr>
      <w:fldChar w:fldCharType="begin"/>
    </w:r>
    <w:r w:rsidR="0040188B" w:rsidRPr="00150ADE">
      <w:rPr>
        <w:i/>
        <w:iCs/>
        <w:sz w:val="18"/>
        <w:szCs w:val="18"/>
        <w:lang w:val="fr-FR"/>
      </w:rPr>
      <w:instrText xml:space="preserve"> PAGE   \* MERGEFORMAT </w:instrText>
    </w:r>
    <w:r w:rsidR="0040188B" w:rsidRPr="00150ADE">
      <w:rPr>
        <w:i/>
        <w:iCs/>
        <w:sz w:val="18"/>
        <w:szCs w:val="18"/>
      </w:rPr>
      <w:fldChar w:fldCharType="separate"/>
    </w:r>
    <w:r w:rsidR="0040188B">
      <w:rPr>
        <w:i/>
        <w:iCs/>
        <w:sz w:val="18"/>
        <w:szCs w:val="18"/>
      </w:rPr>
      <w:t>2</w:t>
    </w:r>
    <w:r w:rsidR="0040188B" w:rsidRPr="00150ADE">
      <w:rPr>
        <w:rFonts w:ascii="Cambria" w:hAnsi="Cambria"/>
        <w:i/>
        <w:iCs/>
        <w:noProof/>
        <w:sz w:val="18"/>
        <w:szCs w:val="18"/>
      </w:rPr>
      <w:fldChar w:fldCharType="end"/>
    </w:r>
  </w:p>
  <w:p w14:paraId="5522671F" w14:textId="41071DB0" w:rsidR="00FF22BF" w:rsidRDefault="00FF22BF">
    <w:pPr>
      <w:pStyle w:val="Footer"/>
    </w:pPr>
  </w:p>
  <w:p w14:paraId="44CABAC6" w14:textId="77777777" w:rsidR="008A5F2E" w:rsidRDefault="008A5F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06389" w14:textId="77777777" w:rsidR="001F4BA0" w:rsidRDefault="001F4BA0">
      <w:r>
        <w:separator/>
      </w:r>
    </w:p>
  </w:footnote>
  <w:footnote w:type="continuationSeparator" w:id="0">
    <w:p w14:paraId="0BBB8C08" w14:textId="77777777" w:rsidR="001F4BA0" w:rsidRDefault="001F4B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36D7B" w14:textId="1683AAE5" w:rsidR="00FF22BF" w:rsidRDefault="00FF22BF">
    <w:pPr>
      <w:pStyle w:val="Header"/>
    </w:pPr>
  </w:p>
  <w:p w14:paraId="1ABBF23C" w14:textId="77777777" w:rsidR="00FF22BF" w:rsidRDefault="00FF22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DCC5D38"/>
    <w:lvl w:ilvl="0">
      <w:start w:val="1"/>
      <w:numFmt w:val="bullet"/>
      <w:pStyle w:val="ListBullet2"/>
      <w:lvlText w:val="¡"/>
      <w:lvlJc w:val="left"/>
      <w:pPr>
        <w:ind w:left="720" w:hanging="360"/>
      </w:pPr>
      <w:rPr>
        <w:rFonts w:ascii="Wingdings 2" w:hAnsi="Wingdings 2" w:hint="default"/>
        <w:color w:val="595959"/>
      </w:rPr>
    </w:lvl>
  </w:abstractNum>
  <w:abstractNum w:abstractNumId="1" w15:restartNumberingAfterBreak="0">
    <w:nsid w:val="15994FF5"/>
    <w:multiLevelType w:val="hybridMultilevel"/>
    <w:tmpl w:val="73E0F7F0"/>
    <w:lvl w:ilvl="0" w:tplc="3E20D238">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3011A3"/>
    <w:multiLevelType w:val="hybridMultilevel"/>
    <w:tmpl w:val="4CE69F0C"/>
    <w:lvl w:ilvl="0" w:tplc="10090005">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D9D3D9F"/>
    <w:multiLevelType w:val="hybridMultilevel"/>
    <w:tmpl w:val="962ED8B6"/>
    <w:lvl w:ilvl="0" w:tplc="1A5C9346">
      <w:start w:val="1"/>
      <w:numFmt w:val="bullet"/>
      <w:lvlText w:val=""/>
      <w:lvlJc w:val="left"/>
      <w:pPr>
        <w:ind w:left="1080" w:hanging="360"/>
      </w:pPr>
      <w:rPr>
        <w:rFonts w:ascii="Symbol" w:hAnsi="Symbol" w:hint="default"/>
      </w:rPr>
    </w:lvl>
    <w:lvl w:ilvl="1" w:tplc="9136526C" w:tentative="1">
      <w:start w:val="1"/>
      <w:numFmt w:val="bullet"/>
      <w:lvlText w:val="o"/>
      <w:lvlJc w:val="left"/>
      <w:pPr>
        <w:ind w:left="1800" w:hanging="360"/>
      </w:pPr>
      <w:rPr>
        <w:rFonts w:ascii="Courier New" w:hAnsi="Courier New" w:cs="Courier New" w:hint="default"/>
      </w:rPr>
    </w:lvl>
    <w:lvl w:ilvl="2" w:tplc="8918D2BE" w:tentative="1">
      <w:start w:val="1"/>
      <w:numFmt w:val="bullet"/>
      <w:lvlText w:val=""/>
      <w:lvlJc w:val="left"/>
      <w:pPr>
        <w:ind w:left="2520" w:hanging="360"/>
      </w:pPr>
      <w:rPr>
        <w:rFonts w:ascii="Wingdings" w:hAnsi="Wingdings" w:hint="default"/>
      </w:rPr>
    </w:lvl>
    <w:lvl w:ilvl="3" w:tplc="4E72C9F4" w:tentative="1">
      <w:start w:val="1"/>
      <w:numFmt w:val="bullet"/>
      <w:lvlText w:val=""/>
      <w:lvlJc w:val="left"/>
      <w:pPr>
        <w:ind w:left="3240" w:hanging="360"/>
      </w:pPr>
      <w:rPr>
        <w:rFonts w:ascii="Symbol" w:hAnsi="Symbol" w:hint="default"/>
      </w:rPr>
    </w:lvl>
    <w:lvl w:ilvl="4" w:tplc="50B6BBC4" w:tentative="1">
      <w:start w:val="1"/>
      <w:numFmt w:val="bullet"/>
      <w:lvlText w:val="o"/>
      <w:lvlJc w:val="left"/>
      <w:pPr>
        <w:ind w:left="3960" w:hanging="360"/>
      </w:pPr>
      <w:rPr>
        <w:rFonts w:ascii="Courier New" w:hAnsi="Courier New" w:cs="Courier New" w:hint="default"/>
      </w:rPr>
    </w:lvl>
    <w:lvl w:ilvl="5" w:tplc="F5AEA2E8" w:tentative="1">
      <w:start w:val="1"/>
      <w:numFmt w:val="bullet"/>
      <w:lvlText w:val=""/>
      <w:lvlJc w:val="left"/>
      <w:pPr>
        <w:ind w:left="4680" w:hanging="360"/>
      </w:pPr>
      <w:rPr>
        <w:rFonts w:ascii="Wingdings" w:hAnsi="Wingdings" w:hint="default"/>
      </w:rPr>
    </w:lvl>
    <w:lvl w:ilvl="6" w:tplc="28D6DD60" w:tentative="1">
      <w:start w:val="1"/>
      <w:numFmt w:val="bullet"/>
      <w:lvlText w:val=""/>
      <w:lvlJc w:val="left"/>
      <w:pPr>
        <w:ind w:left="5400" w:hanging="360"/>
      </w:pPr>
      <w:rPr>
        <w:rFonts w:ascii="Symbol" w:hAnsi="Symbol" w:hint="default"/>
      </w:rPr>
    </w:lvl>
    <w:lvl w:ilvl="7" w:tplc="3274FC0C" w:tentative="1">
      <w:start w:val="1"/>
      <w:numFmt w:val="bullet"/>
      <w:lvlText w:val="o"/>
      <w:lvlJc w:val="left"/>
      <w:pPr>
        <w:ind w:left="6120" w:hanging="360"/>
      </w:pPr>
      <w:rPr>
        <w:rFonts w:ascii="Courier New" w:hAnsi="Courier New" w:cs="Courier New" w:hint="default"/>
      </w:rPr>
    </w:lvl>
    <w:lvl w:ilvl="8" w:tplc="F4DE9ED8" w:tentative="1">
      <w:start w:val="1"/>
      <w:numFmt w:val="bullet"/>
      <w:lvlText w:val=""/>
      <w:lvlJc w:val="left"/>
      <w:pPr>
        <w:ind w:left="6840" w:hanging="360"/>
      </w:pPr>
      <w:rPr>
        <w:rFonts w:ascii="Wingdings" w:hAnsi="Wingdings" w:hint="default"/>
      </w:rPr>
    </w:lvl>
  </w:abstractNum>
  <w:abstractNum w:abstractNumId="4" w15:restartNumberingAfterBreak="0">
    <w:nsid w:val="360E0684"/>
    <w:multiLevelType w:val="hybridMultilevel"/>
    <w:tmpl w:val="8296485A"/>
    <w:lvl w:ilvl="0" w:tplc="27009130">
      <w:start w:val="1"/>
      <w:numFmt w:val="decimal"/>
      <w:lvlText w:val="%1."/>
      <w:lvlJc w:val="left"/>
      <w:pPr>
        <w:ind w:left="720" w:hanging="360"/>
      </w:pPr>
      <w:rPr>
        <w:rFonts w:hint="default"/>
      </w:rPr>
    </w:lvl>
    <w:lvl w:ilvl="1" w:tplc="7B4EEF90" w:tentative="1">
      <w:start w:val="1"/>
      <w:numFmt w:val="lowerLetter"/>
      <w:lvlText w:val="%2."/>
      <w:lvlJc w:val="left"/>
      <w:pPr>
        <w:ind w:left="1440" w:hanging="360"/>
      </w:pPr>
    </w:lvl>
    <w:lvl w:ilvl="2" w:tplc="0472D974" w:tentative="1">
      <w:start w:val="1"/>
      <w:numFmt w:val="lowerRoman"/>
      <w:lvlText w:val="%3."/>
      <w:lvlJc w:val="right"/>
      <w:pPr>
        <w:ind w:left="2160" w:hanging="180"/>
      </w:pPr>
    </w:lvl>
    <w:lvl w:ilvl="3" w:tplc="AEB4DF24" w:tentative="1">
      <w:start w:val="1"/>
      <w:numFmt w:val="decimal"/>
      <w:lvlText w:val="%4."/>
      <w:lvlJc w:val="left"/>
      <w:pPr>
        <w:ind w:left="2880" w:hanging="360"/>
      </w:pPr>
    </w:lvl>
    <w:lvl w:ilvl="4" w:tplc="FC48DABA" w:tentative="1">
      <w:start w:val="1"/>
      <w:numFmt w:val="lowerLetter"/>
      <w:lvlText w:val="%5."/>
      <w:lvlJc w:val="left"/>
      <w:pPr>
        <w:ind w:left="3600" w:hanging="360"/>
      </w:pPr>
    </w:lvl>
    <w:lvl w:ilvl="5" w:tplc="899EE0B4" w:tentative="1">
      <w:start w:val="1"/>
      <w:numFmt w:val="lowerRoman"/>
      <w:lvlText w:val="%6."/>
      <w:lvlJc w:val="right"/>
      <w:pPr>
        <w:ind w:left="4320" w:hanging="180"/>
      </w:pPr>
    </w:lvl>
    <w:lvl w:ilvl="6" w:tplc="ED428E9C" w:tentative="1">
      <w:start w:val="1"/>
      <w:numFmt w:val="decimal"/>
      <w:lvlText w:val="%7."/>
      <w:lvlJc w:val="left"/>
      <w:pPr>
        <w:ind w:left="5040" w:hanging="360"/>
      </w:pPr>
    </w:lvl>
    <w:lvl w:ilvl="7" w:tplc="8F3EA47A" w:tentative="1">
      <w:start w:val="1"/>
      <w:numFmt w:val="lowerLetter"/>
      <w:lvlText w:val="%8."/>
      <w:lvlJc w:val="left"/>
      <w:pPr>
        <w:ind w:left="5760" w:hanging="360"/>
      </w:pPr>
    </w:lvl>
    <w:lvl w:ilvl="8" w:tplc="8AC66E08" w:tentative="1">
      <w:start w:val="1"/>
      <w:numFmt w:val="lowerRoman"/>
      <w:lvlText w:val="%9."/>
      <w:lvlJc w:val="right"/>
      <w:pPr>
        <w:ind w:left="6480" w:hanging="180"/>
      </w:pPr>
    </w:lvl>
  </w:abstractNum>
  <w:abstractNum w:abstractNumId="5" w15:restartNumberingAfterBreak="0">
    <w:nsid w:val="3BB256E5"/>
    <w:multiLevelType w:val="hybridMultilevel"/>
    <w:tmpl w:val="9190A68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F391C83"/>
    <w:multiLevelType w:val="hybridMultilevel"/>
    <w:tmpl w:val="137E4DF6"/>
    <w:lvl w:ilvl="0" w:tplc="66C02CDC">
      <w:start w:val="1"/>
      <w:numFmt w:val="decimal"/>
      <w:lvlText w:val="%1."/>
      <w:lvlJc w:val="left"/>
      <w:pPr>
        <w:ind w:left="504" w:hanging="360"/>
      </w:pPr>
      <w:rPr>
        <w:rFonts w:hint="default"/>
        <w:i w:val="0"/>
        <w:iCs/>
      </w:rPr>
    </w:lvl>
    <w:lvl w:ilvl="1" w:tplc="FFFFFFFF" w:tentative="1">
      <w:start w:val="1"/>
      <w:numFmt w:val="lowerLetter"/>
      <w:lvlText w:val="%2."/>
      <w:lvlJc w:val="left"/>
      <w:pPr>
        <w:ind w:left="1224" w:hanging="360"/>
      </w:pPr>
    </w:lvl>
    <w:lvl w:ilvl="2" w:tplc="FFFFFFFF" w:tentative="1">
      <w:start w:val="1"/>
      <w:numFmt w:val="lowerRoman"/>
      <w:lvlText w:val="%3."/>
      <w:lvlJc w:val="right"/>
      <w:pPr>
        <w:ind w:left="1944" w:hanging="180"/>
      </w:pPr>
    </w:lvl>
    <w:lvl w:ilvl="3" w:tplc="FFFFFFFF" w:tentative="1">
      <w:start w:val="1"/>
      <w:numFmt w:val="decimal"/>
      <w:lvlText w:val="%4."/>
      <w:lvlJc w:val="left"/>
      <w:pPr>
        <w:ind w:left="2664" w:hanging="360"/>
      </w:pPr>
    </w:lvl>
    <w:lvl w:ilvl="4" w:tplc="FFFFFFFF" w:tentative="1">
      <w:start w:val="1"/>
      <w:numFmt w:val="lowerLetter"/>
      <w:lvlText w:val="%5."/>
      <w:lvlJc w:val="left"/>
      <w:pPr>
        <w:ind w:left="3384" w:hanging="360"/>
      </w:pPr>
    </w:lvl>
    <w:lvl w:ilvl="5" w:tplc="FFFFFFFF" w:tentative="1">
      <w:start w:val="1"/>
      <w:numFmt w:val="lowerRoman"/>
      <w:lvlText w:val="%6."/>
      <w:lvlJc w:val="right"/>
      <w:pPr>
        <w:ind w:left="4104" w:hanging="180"/>
      </w:pPr>
    </w:lvl>
    <w:lvl w:ilvl="6" w:tplc="FFFFFFFF" w:tentative="1">
      <w:start w:val="1"/>
      <w:numFmt w:val="decimal"/>
      <w:lvlText w:val="%7."/>
      <w:lvlJc w:val="left"/>
      <w:pPr>
        <w:ind w:left="4824" w:hanging="360"/>
      </w:pPr>
    </w:lvl>
    <w:lvl w:ilvl="7" w:tplc="FFFFFFFF" w:tentative="1">
      <w:start w:val="1"/>
      <w:numFmt w:val="lowerLetter"/>
      <w:lvlText w:val="%8."/>
      <w:lvlJc w:val="left"/>
      <w:pPr>
        <w:ind w:left="5544" w:hanging="360"/>
      </w:pPr>
    </w:lvl>
    <w:lvl w:ilvl="8" w:tplc="FFFFFFFF" w:tentative="1">
      <w:start w:val="1"/>
      <w:numFmt w:val="lowerRoman"/>
      <w:lvlText w:val="%9."/>
      <w:lvlJc w:val="right"/>
      <w:pPr>
        <w:ind w:left="6264" w:hanging="180"/>
      </w:pPr>
    </w:lvl>
  </w:abstractNum>
  <w:abstractNum w:abstractNumId="7" w15:restartNumberingAfterBreak="0">
    <w:nsid w:val="4C7312E1"/>
    <w:multiLevelType w:val="hybridMultilevel"/>
    <w:tmpl w:val="892CED48"/>
    <w:lvl w:ilvl="0" w:tplc="393874CA">
      <w:start w:val="1"/>
      <w:numFmt w:val="decimal"/>
      <w:pStyle w:val="VignetteQuestions"/>
      <w:lvlText w:val="%1."/>
      <w:lvlJc w:val="left"/>
      <w:pPr>
        <w:ind w:left="720" w:hanging="360"/>
      </w:pPr>
      <w:rPr>
        <w:rFonts w:hint="default"/>
      </w:rPr>
    </w:lvl>
    <w:lvl w:ilvl="1" w:tplc="D6285C24" w:tentative="1">
      <w:start w:val="1"/>
      <w:numFmt w:val="lowerLetter"/>
      <w:lvlText w:val="%2."/>
      <w:lvlJc w:val="left"/>
      <w:pPr>
        <w:ind w:left="1440" w:hanging="360"/>
      </w:pPr>
    </w:lvl>
    <w:lvl w:ilvl="2" w:tplc="352429DA" w:tentative="1">
      <w:start w:val="1"/>
      <w:numFmt w:val="lowerRoman"/>
      <w:lvlText w:val="%3."/>
      <w:lvlJc w:val="right"/>
      <w:pPr>
        <w:ind w:left="2160" w:hanging="180"/>
      </w:pPr>
    </w:lvl>
    <w:lvl w:ilvl="3" w:tplc="E000FAEA" w:tentative="1">
      <w:start w:val="1"/>
      <w:numFmt w:val="decimal"/>
      <w:lvlText w:val="%4."/>
      <w:lvlJc w:val="left"/>
      <w:pPr>
        <w:ind w:left="2880" w:hanging="360"/>
      </w:pPr>
    </w:lvl>
    <w:lvl w:ilvl="4" w:tplc="6B38E4A0" w:tentative="1">
      <w:start w:val="1"/>
      <w:numFmt w:val="lowerLetter"/>
      <w:lvlText w:val="%5."/>
      <w:lvlJc w:val="left"/>
      <w:pPr>
        <w:ind w:left="3600" w:hanging="360"/>
      </w:pPr>
    </w:lvl>
    <w:lvl w:ilvl="5" w:tplc="5046E7C4" w:tentative="1">
      <w:start w:val="1"/>
      <w:numFmt w:val="lowerRoman"/>
      <w:lvlText w:val="%6."/>
      <w:lvlJc w:val="right"/>
      <w:pPr>
        <w:ind w:left="4320" w:hanging="180"/>
      </w:pPr>
    </w:lvl>
    <w:lvl w:ilvl="6" w:tplc="D3866A90" w:tentative="1">
      <w:start w:val="1"/>
      <w:numFmt w:val="decimal"/>
      <w:lvlText w:val="%7."/>
      <w:lvlJc w:val="left"/>
      <w:pPr>
        <w:ind w:left="5040" w:hanging="360"/>
      </w:pPr>
    </w:lvl>
    <w:lvl w:ilvl="7" w:tplc="A9F23506" w:tentative="1">
      <w:start w:val="1"/>
      <w:numFmt w:val="lowerLetter"/>
      <w:lvlText w:val="%8."/>
      <w:lvlJc w:val="left"/>
      <w:pPr>
        <w:ind w:left="5760" w:hanging="360"/>
      </w:pPr>
    </w:lvl>
    <w:lvl w:ilvl="8" w:tplc="B858A43E" w:tentative="1">
      <w:start w:val="1"/>
      <w:numFmt w:val="lowerRoman"/>
      <w:lvlText w:val="%9."/>
      <w:lvlJc w:val="right"/>
      <w:pPr>
        <w:ind w:left="6480" w:hanging="180"/>
      </w:pPr>
    </w:lvl>
  </w:abstractNum>
  <w:abstractNum w:abstractNumId="8" w15:restartNumberingAfterBreak="0">
    <w:nsid w:val="4F6D5198"/>
    <w:multiLevelType w:val="hybridMultilevel"/>
    <w:tmpl w:val="7DC21008"/>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CA31632"/>
    <w:multiLevelType w:val="hybridMultilevel"/>
    <w:tmpl w:val="377E5E64"/>
    <w:lvl w:ilvl="0" w:tplc="EAE010E4">
      <w:start w:val="1"/>
      <w:numFmt w:val="decimal"/>
      <w:pStyle w:val="LessonActivities"/>
      <w:lvlText w:val="%1."/>
      <w:lvlJc w:val="left"/>
      <w:pPr>
        <w:ind w:left="1080" w:hanging="360"/>
      </w:pPr>
      <w:rPr>
        <w:rFonts w:ascii="Cambria" w:eastAsia="Calibri" w:hAnsi="Cambria" w:cs="Times New Roman"/>
      </w:rPr>
    </w:lvl>
    <w:lvl w:ilvl="1" w:tplc="3F749EC6">
      <w:start w:val="1"/>
      <w:numFmt w:val="bullet"/>
      <w:lvlText w:val="o"/>
      <w:lvlJc w:val="left"/>
      <w:pPr>
        <w:ind w:left="1800" w:hanging="360"/>
      </w:pPr>
      <w:rPr>
        <w:rFonts w:ascii="Courier New" w:hAnsi="Courier New" w:cs="Courier New" w:hint="default"/>
      </w:rPr>
    </w:lvl>
    <w:lvl w:ilvl="2" w:tplc="A32EBA32" w:tentative="1">
      <w:start w:val="1"/>
      <w:numFmt w:val="bullet"/>
      <w:lvlText w:val=""/>
      <w:lvlJc w:val="left"/>
      <w:pPr>
        <w:ind w:left="2520" w:hanging="360"/>
      </w:pPr>
      <w:rPr>
        <w:rFonts w:ascii="Wingdings" w:hAnsi="Wingdings" w:hint="default"/>
      </w:rPr>
    </w:lvl>
    <w:lvl w:ilvl="3" w:tplc="85BCDC90" w:tentative="1">
      <w:start w:val="1"/>
      <w:numFmt w:val="bullet"/>
      <w:lvlText w:val=""/>
      <w:lvlJc w:val="left"/>
      <w:pPr>
        <w:ind w:left="3240" w:hanging="360"/>
      </w:pPr>
      <w:rPr>
        <w:rFonts w:ascii="Symbol" w:hAnsi="Symbol" w:hint="default"/>
      </w:rPr>
    </w:lvl>
    <w:lvl w:ilvl="4" w:tplc="128A8C9E" w:tentative="1">
      <w:start w:val="1"/>
      <w:numFmt w:val="bullet"/>
      <w:lvlText w:val="o"/>
      <w:lvlJc w:val="left"/>
      <w:pPr>
        <w:ind w:left="3960" w:hanging="360"/>
      </w:pPr>
      <w:rPr>
        <w:rFonts w:ascii="Courier New" w:hAnsi="Courier New" w:cs="Courier New" w:hint="default"/>
      </w:rPr>
    </w:lvl>
    <w:lvl w:ilvl="5" w:tplc="1ED8B9A4" w:tentative="1">
      <w:start w:val="1"/>
      <w:numFmt w:val="bullet"/>
      <w:lvlText w:val=""/>
      <w:lvlJc w:val="left"/>
      <w:pPr>
        <w:ind w:left="4680" w:hanging="360"/>
      </w:pPr>
      <w:rPr>
        <w:rFonts w:ascii="Wingdings" w:hAnsi="Wingdings" w:hint="default"/>
      </w:rPr>
    </w:lvl>
    <w:lvl w:ilvl="6" w:tplc="73748792" w:tentative="1">
      <w:start w:val="1"/>
      <w:numFmt w:val="bullet"/>
      <w:lvlText w:val=""/>
      <w:lvlJc w:val="left"/>
      <w:pPr>
        <w:ind w:left="5400" w:hanging="360"/>
      </w:pPr>
      <w:rPr>
        <w:rFonts w:ascii="Symbol" w:hAnsi="Symbol" w:hint="default"/>
      </w:rPr>
    </w:lvl>
    <w:lvl w:ilvl="7" w:tplc="8BE67162" w:tentative="1">
      <w:start w:val="1"/>
      <w:numFmt w:val="bullet"/>
      <w:lvlText w:val="o"/>
      <w:lvlJc w:val="left"/>
      <w:pPr>
        <w:ind w:left="6120" w:hanging="360"/>
      </w:pPr>
      <w:rPr>
        <w:rFonts w:ascii="Courier New" w:hAnsi="Courier New" w:cs="Courier New" w:hint="default"/>
      </w:rPr>
    </w:lvl>
    <w:lvl w:ilvl="8" w:tplc="4A66B26A" w:tentative="1">
      <w:start w:val="1"/>
      <w:numFmt w:val="bullet"/>
      <w:lvlText w:val=""/>
      <w:lvlJc w:val="left"/>
      <w:pPr>
        <w:ind w:left="6840" w:hanging="360"/>
      </w:pPr>
      <w:rPr>
        <w:rFonts w:ascii="Wingdings" w:hAnsi="Wingdings" w:hint="default"/>
      </w:rPr>
    </w:lvl>
  </w:abstractNum>
  <w:abstractNum w:abstractNumId="10" w15:restartNumberingAfterBreak="0">
    <w:nsid w:val="6461301F"/>
    <w:multiLevelType w:val="hybridMultilevel"/>
    <w:tmpl w:val="C6543B8C"/>
    <w:lvl w:ilvl="0" w:tplc="1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B8B7700"/>
    <w:multiLevelType w:val="multilevel"/>
    <w:tmpl w:val="0D140CF6"/>
    <w:lvl w:ilvl="0">
      <w:start w:val="1"/>
      <w:numFmt w:val="decimal"/>
      <w:lvlText w:val="%1."/>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2" w15:restartNumberingAfterBreak="0">
    <w:nsid w:val="6D79121C"/>
    <w:multiLevelType w:val="hybridMultilevel"/>
    <w:tmpl w:val="1B12F63C"/>
    <w:lvl w:ilvl="0" w:tplc="1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F031B9C"/>
    <w:multiLevelType w:val="hybridMultilevel"/>
    <w:tmpl w:val="55CA7E80"/>
    <w:lvl w:ilvl="0" w:tplc="10090005">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4181D39"/>
    <w:multiLevelType w:val="hybridMultilevel"/>
    <w:tmpl w:val="A9ACA1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8FC22F2"/>
    <w:multiLevelType w:val="hybridMultilevel"/>
    <w:tmpl w:val="BA863936"/>
    <w:lvl w:ilvl="0" w:tplc="8A289E9A">
      <w:start w:val="1"/>
      <w:numFmt w:val="bullet"/>
      <w:lvlText w:val=""/>
      <w:lvlJc w:val="left"/>
      <w:pPr>
        <w:tabs>
          <w:tab w:val="num" w:pos="600"/>
        </w:tabs>
        <w:ind w:left="600" w:hanging="240"/>
      </w:pPr>
      <w:rPr>
        <w:rFonts w:ascii="Symbol" w:hAnsi="Symbol" w:hint="default"/>
      </w:rPr>
    </w:lvl>
    <w:lvl w:ilvl="1" w:tplc="E61EB830">
      <w:start w:val="1"/>
      <w:numFmt w:val="bullet"/>
      <w:lvlText w:val="o"/>
      <w:lvlJc w:val="left"/>
      <w:pPr>
        <w:ind w:left="1440" w:hanging="360"/>
      </w:pPr>
      <w:rPr>
        <w:rFonts w:ascii="Courier New" w:hAnsi="Courier New" w:cs="Wingdings" w:hint="default"/>
      </w:rPr>
    </w:lvl>
    <w:lvl w:ilvl="2" w:tplc="8B56D036" w:tentative="1">
      <w:start w:val="1"/>
      <w:numFmt w:val="bullet"/>
      <w:lvlText w:val=""/>
      <w:lvlJc w:val="left"/>
      <w:pPr>
        <w:ind w:left="2160" w:hanging="360"/>
      </w:pPr>
      <w:rPr>
        <w:rFonts w:ascii="Wingdings" w:hAnsi="Wingdings" w:hint="default"/>
      </w:rPr>
    </w:lvl>
    <w:lvl w:ilvl="3" w:tplc="2A66CE38" w:tentative="1">
      <w:start w:val="1"/>
      <w:numFmt w:val="bullet"/>
      <w:lvlText w:val=""/>
      <w:lvlJc w:val="left"/>
      <w:pPr>
        <w:ind w:left="2880" w:hanging="360"/>
      </w:pPr>
      <w:rPr>
        <w:rFonts w:ascii="Symbol" w:hAnsi="Symbol" w:hint="default"/>
      </w:rPr>
    </w:lvl>
    <w:lvl w:ilvl="4" w:tplc="F0EE825A" w:tentative="1">
      <w:start w:val="1"/>
      <w:numFmt w:val="bullet"/>
      <w:lvlText w:val="o"/>
      <w:lvlJc w:val="left"/>
      <w:pPr>
        <w:ind w:left="3600" w:hanging="360"/>
      </w:pPr>
      <w:rPr>
        <w:rFonts w:ascii="Courier New" w:hAnsi="Courier New" w:cs="Wingdings" w:hint="default"/>
      </w:rPr>
    </w:lvl>
    <w:lvl w:ilvl="5" w:tplc="3FF642D0" w:tentative="1">
      <w:start w:val="1"/>
      <w:numFmt w:val="bullet"/>
      <w:lvlText w:val=""/>
      <w:lvlJc w:val="left"/>
      <w:pPr>
        <w:ind w:left="4320" w:hanging="360"/>
      </w:pPr>
      <w:rPr>
        <w:rFonts w:ascii="Wingdings" w:hAnsi="Wingdings" w:hint="default"/>
      </w:rPr>
    </w:lvl>
    <w:lvl w:ilvl="6" w:tplc="B5D2D1D8" w:tentative="1">
      <w:start w:val="1"/>
      <w:numFmt w:val="bullet"/>
      <w:lvlText w:val=""/>
      <w:lvlJc w:val="left"/>
      <w:pPr>
        <w:ind w:left="5040" w:hanging="360"/>
      </w:pPr>
      <w:rPr>
        <w:rFonts w:ascii="Symbol" w:hAnsi="Symbol" w:hint="default"/>
      </w:rPr>
    </w:lvl>
    <w:lvl w:ilvl="7" w:tplc="0114C26C" w:tentative="1">
      <w:start w:val="1"/>
      <w:numFmt w:val="bullet"/>
      <w:lvlText w:val="o"/>
      <w:lvlJc w:val="left"/>
      <w:pPr>
        <w:ind w:left="5760" w:hanging="360"/>
      </w:pPr>
      <w:rPr>
        <w:rFonts w:ascii="Courier New" w:hAnsi="Courier New" w:cs="Wingdings" w:hint="default"/>
      </w:rPr>
    </w:lvl>
    <w:lvl w:ilvl="8" w:tplc="572EFE48" w:tentative="1">
      <w:start w:val="1"/>
      <w:numFmt w:val="bullet"/>
      <w:lvlText w:val=""/>
      <w:lvlJc w:val="left"/>
      <w:pPr>
        <w:ind w:left="6480" w:hanging="360"/>
      </w:pPr>
      <w:rPr>
        <w:rFonts w:ascii="Wingdings" w:hAnsi="Wingdings" w:hint="default"/>
      </w:rPr>
    </w:lvl>
  </w:abstractNum>
  <w:abstractNum w:abstractNumId="16" w15:restartNumberingAfterBreak="0">
    <w:nsid w:val="7A97474C"/>
    <w:multiLevelType w:val="hybridMultilevel"/>
    <w:tmpl w:val="7CF897B2"/>
    <w:lvl w:ilvl="0" w:tplc="450AF63E">
      <w:start w:val="1"/>
      <w:numFmt w:val="decimal"/>
      <w:pStyle w:val="LearningObjectives"/>
      <w:lvlText w:val="%1."/>
      <w:lvlJc w:val="left"/>
      <w:pPr>
        <w:ind w:left="504" w:hanging="360"/>
      </w:pPr>
      <w:rPr>
        <w:rFonts w:hint="default"/>
      </w:rPr>
    </w:lvl>
    <w:lvl w:ilvl="1" w:tplc="371A3104" w:tentative="1">
      <w:start w:val="1"/>
      <w:numFmt w:val="lowerLetter"/>
      <w:lvlText w:val="%2."/>
      <w:lvlJc w:val="left"/>
      <w:pPr>
        <w:ind w:left="1224" w:hanging="360"/>
      </w:pPr>
    </w:lvl>
    <w:lvl w:ilvl="2" w:tplc="AF6C6CA6" w:tentative="1">
      <w:start w:val="1"/>
      <w:numFmt w:val="lowerRoman"/>
      <w:lvlText w:val="%3."/>
      <w:lvlJc w:val="right"/>
      <w:pPr>
        <w:ind w:left="1944" w:hanging="180"/>
      </w:pPr>
    </w:lvl>
    <w:lvl w:ilvl="3" w:tplc="B96621AE" w:tentative="1">
      <w:start w:val="1"/>
      <w:numFmt w:val="decimal"/>
      <w:lvlText w:val="%4."/>
      <w:lvlJc w:val="left"/>
      <w:pPr>
        <w:ind w:left="2664" w:hanging="360"/>
      </w:pPr>
    </w:lvl>
    <w:lvl w:ilvl="4" w:tplc="7E24B7C2" w:tentative="1">
      <w:start w:val="1"/>
      <w:numFmt w:val="lowerLetter"/>
      <w:lvlText w:val="%5."/>
      <w:lvlJc w:val="left"/>
      <w:pPr>
        <w:ind w:left="3384" w:hanging="360"/>
      </w:pPr>
    </w:lvl>
    <w:lvl w:ilvl="5" w:tplc="031248DC" w:tentative="1">
      <w:start w:val="1"/>
      <w:numFmt w:val="lowerRoman"/>
      <w:lvlText w:val="%6."/>
      <w:lvlJc w:val="right"/>
      <w:pPr>
        <w:ind w:left="4104" w:hanging="180"/>
      </w:pPr>
    </w:lvl>
    <w:lvl w:ilvl="6" w:tplc="89F05EFC" w:tentative="1">
      <w:start w:val="1"/>
      <w:numFmt w:val="decimal"/>
      <w:lvlText w:val="%7."/>
      <w:lvlJc w:val="left"/>
      <w:pPr>
        <w:ind w:left="4824" w:hanging="360"/>
      </w:pPr>
    </w:lvl>
    <w:lvl w:ilvl="7" w:tplc="4D949F90" w:tentative="1">
      <w:start w:val="1"/>
      <w:numFmt w:val="lowerLetter"/>
      <w:lvlText w:val="%8."/>
      <w:lvlJc w:val="left"/>
      <w:pPr>
        <w:ind w:left="5544" w:hanging="360"/>
      </w:pPr>
    </w:lvl>
    <w:lvl w:ilvl="8" w:tplc="CF767C14" w:tentative="1">
      <w:start w:val="1"/>
      <w:numFmt w:val="lowerRoman"/>
      <w:lvlText w:val="%9."/>
      <w:lvlJc w:val="right"/>
      <w:pPr>
        <w:ind w:left="6264" w:hanging="180"/>
      </w:pPr>
    </w:lvl>
  </w:abstractNum>
  <w:num w:numId="1" w16cid:durableId="1735859247">
    <w:abstractNumId w:val="3"/>
  </w:num>
  <w:num w:numId="2" w16cid:durableId="1253078795">
    <w:abstractNumId w:val="9"/>
  </w:num>
  <w:num w:numId="3" w16cid:durableId="932543817">
    <w:abstractNumId w:val="7"/>
  </w:num>
  <w:num w:numId="4" w16cid:durableId="383992374">
    <w:abstractNumId w:val="7"/>
    <w:lvlOverride w:ilvl="0">
      <w:startOverride w:val="2"/>
    </w:lvlOverride>
  </w:num>
  <w:num w:numId="5" w16cid:durableId="1280642485">
    <w:abstractNumId w:val="7"/>
    <w:lvlOverride w:ilvl="0">
      <w:startOverride w:val="1"/>
    </w:lvlOverride>
  </w:num>
  <w:num w:numId="6" w16cid:durableId="501824616">
    <w:abstractNumId w:val="7"/>
    <w:lvlOverride w:ilvl="0">
      <w:startOverride w:val="3"/>
    </w:lvlOverride>
  </w:num>
  <w:num w:numId="7" w16cid:durableId="1206134763">
    <w:abstractNumId w:val="16"/>
  </w:num>
  <w:num w:numId="8" w16cid:durableId="1141533229">
    <w:abstractNumId w:val="0"/>
  </w:num>
  <w:num w:numId="9" w16cid:durableId="670254325">
    <w:abstractNumId w:val="4"/>
  </w:num>
  <w:num w:numId="10" w16cid:durableId="488179158">
    <w:abstractNumId w:val="11"/>
  </w:num>
  <w:num w:numId="11" w16cid:durableId="41559482">
    <w:abstractNumId w:val="15"/>
  </w:num>
  <w:num w:numId="12" w16cid:durableId="2036928716">
    <w:abstractNumId w:val="12"/>
  </w:num>
  <w:num w:numId="13" w16cid:durableId="654141469">
    <w:abstractNumId w:val="8"/>
  </w:num>
  <w:num w:numId="14" w16cid:durableId="1956863491">
    <w:abstractNumId w:val="14"/>
  </w:num>
  <w:num w:numId="15" w16cid:durableId="1090395009">
    <w:abstractNumId w:val="10"/>
  </w:num>
  <w:num w:numId="16" w16cid:durableId="540018048">
    <w:abstractNumId w:val="1"/>
  </w:num>
  <w:num w:numId="17" w16cid:durableId="2014405843">
    <w:abstractNumId w:val="5"/>
  </w:num>
  <w:num w:numId="18" w16cid:durableId="1923373963">
    <w:abstractNumId w:val="13"/>
  </w:num>
  <w:num w:numId="19" w16cid:durableId="1312490376">
    <w:abstractNumId w:val="2"/>
  </w:num>
  <w:num w:numId="20" w16cid:durableId="20973594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attachedTemplate r:id="rId1"/>
  <w:defaultTabStop w:val="720"/>
  <w:drawingGridHorizontalSpacing w:val="144"/>
  <w:drawingGridVerticalSpacing w:val="14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010"/>
    <w:rsid w:val="00000010"/>
    <w:rsid w:val="00026956"/>
    <w:rsid w:val="0006543A"/>
    <w:rsid w:val="000773F1"/>
    <w:rsid w:val="000912AE"/>
    <w:rsid w:val="000C282B"/>
    <w:rsid w:val="000D3D52"/>
    <w:rsid w:val="000F69EC"/>
    <w:rsid w:val="00173EDF"/>
    <w:rsid w:val="00182740"/>
    <w:rsid w:val="001878A5"/>
    <w:rsid w:val="001F4BA0"/>
    <w:rsid w:val="002367EF"/>
    <w:rsid w:val="00256526"/>
    <w:rsid w:val="00260B89"/>
    <w:rsid w:val="002A0BF6"/>
    <w:rsid w:val="0030437E"/>
    <w:rsid w:val="0032748B"/>
    <w:rsid w:val="0034199A"/>
    <w:rsid w:val="00342940"/>
    <w:rsid w:val="003B3AA7"/>
    <w:rsid w:val="003C69A5"/>
    <w:rsid w:val="003D2BC2"/>
    <w:rsid w:val="003D3825"/>
    <w:rsid w:val="003D538D"/>
    <w:rsid w:val="003E1280"/>
    <w:rsid w:val="003E484B"/>
    <w:rsid w:val="00400E3B"/>
    <w:rsid w:val="0040188B"/>
    <w:rsid w:val="00404472"/>
    <w:rsid w:val="004276C0"/>
    <w:rsid w:val="004527E2"/>
    <w:rsid w:val="004847AA"/>
    <w:rsid w:val="00487BC5"/>
    <w:rsid w:val="004C1582"/>
    <w:rsid w:val="004C33A5"/>
    <w:rsid w:val="004F55F5"/>
    <w:rsid w:val="00533C71"/>
    <w:rsid w:val="005425C7"/>
    <w:rsid w:val="00555944"/>
    <w:rsid w:val="0055755B"/>
    <w:rsid w:val="005B54AC"/>
    <w:rsid w:val="005C1011"/>
    <w:rsid w:val="005E4760"/>
    <w:rsid w:val="005F614D"/>
    <w:rsid w:val="006011F0"/>
    <w:rsid w:val="0060204C"/>
    <w:rsid w:val="00606E1A"/>
    <w:rsid w:val="00615C48"/>
    <w:rsid w:val="00630BB7"/>
    <w:rsid w:val="0068384F"/>
    <w:rsid w:val="00695F85"/>
    <w:rsid w:val="006A1AA0"/>
    <w:rsid w:val="006C403D"/>
    <w:rsid w:val="006C420E"/>
    <w:rsid w:val="006C7FC8"/>
    <w:rsid w:val="006D0D09"/>
    <w:rsid w:val="006D70BC"/>
    <w:rsid w:val="006D72EC"/>
    <w:rsid w:val="00707482"/>
    <w:rsid w:val="00724712"/>
    <w:rsid w:val="00731D0A"/>
    <w:rsid w:val="007B251C"/>
    <w:rsid w:val="007B6FEC"/>
    <w:rsid w:val="007C72B5"/>
    <w:rsid w:val="007D49DA"/>
    <w:rsid w:val="007E1F51"/>
    <w:rsid w:val="007E6C68"/>
    <w:rsid w:val="007F4300"/>
    <w:rsid w:val="007F7463"/>
    <w:rsid w:val="00804935"/>
    <w:rsid w:val="008301D9"/>
    <w:rsid w:val="00831183"/>
    <w:rsid w:val="008622B2"/>
    <w:rsid w:val="00890B47"/>
    <w:rsid w:val="008A4180"/>
    <w:rsid w:val="008A5F2E"/>
    <w:rsid w:val="008F514F"/>
    <w:rsid w:val="00902533"/>
    <w:rsid w:val="00930D7C"/>
    <w:rsid w:val="00932E0A"/>
    <w:rsid w:val="00982107"/>
    <w:rsid w:val="00993871"/>
    <w:rsid w:val="009A6F70"/>
    <w:rsid w:val="009E4064"/>
    <w:rsid w:val="00A035C9"/>
    <w:rsid w:val="00A1584C"/>
    <w:rsid w:val="00A345C1"/>
    <w:rsid w:val="00A4493B"/>
    <w:rsid w:val="00A50F4E"/>
    <w:rsid w:val="00A626A4"/>
    <w:rsid w:val="00A860E2"/>
    <w:rsid w:val="00A942A5"/>
    <w:rsid w:val="00AE20FD"/>
    <w:rsid w:val="00AE4BE1"/>
    <w:rsid w:val="00B3508B"/>
    <w:rsid w:val="00B51362"/>
    <w:rsid w:val="00B5225D"/>
    <w:rsid w:val="00B52C4A"/>
    <w:rsid w:val="00B54DD6"/>
    <w:rsid w:val="00B60386"/>
    <w:rsid w:val="00B7321A"/>
    <w:rsid w:val="00B7384D"/>
    <w:rsid w:val="00B81DC0"/>
    <w:rsid w:val="00B84F31"/>
    <w:rsid w:val="00BD5E3C"/>
    <w:rsid w:val="00BE7EF6"/>
    <w:rsid w:val="00C104FA"/>
    <w:rsid w:val="00C24E8F"/>
    <w:rsid w:val="00C45330"/>
    <w:rsid w:val="00C50B94"/>
    <w:rsid w:val="00C65E1F"/>
    <w:rsid w:val="00CA364E"/>
    <w:rsid w:val="00D0045F"/>
    <w:rsid w:val="00D06ECF"/>
    <w:rsid w:val="00D92F35"/>
    <w:rsid w:val="00DE6419"/>
    <w:rsid w:val="00DF1041"/>
    <w:rsid w:val="00E05386"/>
    <w:rsid w:val="00E14B5F"/>
    <w:rsid w:val="00E60EBB"/>
    <w:rsid w:val="00EA07B0"/>
    <w:rsid w:val="00EB753B"/>
    <w:rsid w:val="00ED07E9"/>
    <w:rsid w:val="00EE12D2"/>
    <w:rsid w:val="00EE17B3"/>
    <w:rsid w:val="00F10E99"/>
    <w:rsid w:val="00F132CC"/>
    <w:rsid w:val="00F1369B"/>
    <w:rsid w:val="00F14B68"/>
    <w:rsid w:val="00F427EF"/>
    <w:rsid w:val="00F46C31"/>
    <w:rsid w:val="00F651BF"/>
    <w:rsid w:val="00F72933"/>
    <w:rsid w:val="00FB36A0"/>
    <w:rsid w:val="00FB4C42"/>
    <w:rsid w:val="00FC449A"/>
    <w:rsid w:val="00FF22B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95D8AA"/>
  <w15:docId w15:val="{AA80ECE3-2F30-4FB6-81E5-3B9FBAEF5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386"/>
    <w:rPr>
      <w:sz w:val="22"/>
      <w:szCs w:val="22"/>
      <w:lang w:eastAsia="en-US"/>
    </w:rPr>
  </w:style>
  <w:style w:type="paragraph" w:styleId="Heading1">
    <w:name w:val="heading 1"/>
    <w:basedOn w:val="Normal"/>
    <w:link w:val="Heading1Char"/>
    <w:uiPriority w:val="9"/>
    <w:qFormat/>
    <w:rsid w:val="000D3D52"/>
    <w:pPr>
      <w:spacing w:before="100" w:beforeAutospacing="1" w:after="100" w:afterAutospacing="1"/>
      <w:outlineLvl w:val="0"/>
    </w:pPr>
    <w:rPr>
      <w:rFonts w:ascii="Times New Roman" w:eastAsia="Times New Roman" w:hAnsi="Times New Roman"/>
      <w:b/>
      <w:bCs/>
      <w:kern w:val="36"/>
      <w:sz w:val="48"/>
      <w:szCs w:val="48"/>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5386"/>
    <w:rPr>
      <w:rFonts w:ascii="Tahoma" w:hAnsi="Tahoma" w:cs="Tahoma"/>
      <w:sz w:val="16"/>
      <w:szCs w:val="16"/>
    </w:rPr>
  </w:style>
  <w:style w:type="character" w:customStyle="1" w:styleId="BalloonTextChar">
    <w:name w:val="Balloon Text Char"/>
    <w:basedOn w:val="DefaultParagraphFont"/>
    <w:link w:val="BalloonText"/>
    <w:uiPriority w:val="99"/>
    <w:semiHidden/>
    <w:rsid w:val="00E05386"/>
    <w:rPr>
      <w:rFonts w:ascii="Tahoma" w:hAnsi="Tahoma" w:cs="Tahoma"/>
      <w:sz w:val="16"/>
      <w:szCs w:val="16"/>
    </w:rPr>
  </w:style>
  <w:style w:type="paragraph" w:styleId="Header">
    <w:name w:val="header"/>
    <w:basedOn w:val="Normal"/>
    <w:link w:val="HeaderChar"/>
    <w:uiPriority w:val="99"/>
    <w:unhideWhenUsed/>
    <w:rsid w:val="004527E2"/>
    <w:pPr>
      <w:tabs>
        <w:tab w:val="center" w:pos="4680"/>
        <w:tab w:val="right" w:pos="9360"/>
      </w:tabs>
    </w:pPr>
  </w:style>
  <w:style w:type="character" w:customStyle="1" w:styleId="HeaderChar">
    <w:name w:val="Header Char"/>
    <w:basedOn w:val="DefaultParagraphFont"/>
    <w:link w:val="Header"/>
    <w:uiPriority w:val="99"/>
    <w:rsid w:val="004527E2"/>
  </w:style>
  <w:style w:type="paragraph" w:styleId="Footer">
    <w:name w:val="footer"/>
    <w:basedOn w:val="Normal"/>
    <w:link w:val="FooterChar"/>
    <w:uiPriority w:val="99"/>
    <w:unhideWhenUsed/>
    <w:rsid w:val="004527E2"/>
    <w:pPr>
      <w:tabs>
        <w:tab w:val="center" w:pos="4680"/>
        <w:tab w:val="right" w:pos="9360"/>
      </w:tabs>
    </w:pPr>
  </w:style>
  <w:style w:type="character" w:customStyle="1" w:styleId="FooterChar">
    <w:name w:val="Footer Char"/>
    <w:basedOn w:val="DefaultParagraphFont"/>
    <w:link w:val="Footer"/>
    <w:uiPriority w:val="99"/>
    <w:rsid w:val="004527E2"/>
  </w:style>
  <w:style w:type="paragraph" w:styleId="ListParagraph">
    <w:name w:val="List Paragraph"/>
    <w:basedOn w:val="Normal"/>
    <w:qFormat/>
    <w:rsid w:val="003D3825"/>
    <w:pPr>
      <w:ind w:left="720"/>
      <w:contextualSpacing/>
    </w:pPr>
  </w:style>
  <w:style w:type="paragraph" w:customStyle="1" w:styleId="LessonActivities">
    <w:name w:val="Lesson Activities"/>
    <w:basedOn w:val="ListParagraph"/>
    <w:qFormat/>
    <w:rsid w:val="00B52C4A"/>
    <w:pPr>
      <w:numPr>
        <w:numId w:val="2"/>
      </w:numPr>
      <w:spacing w:after="80"/>
      <w:ind w:left="432" w:hanging="288"/>
    </w:pPr>
    <w:rPr>
      <w:rFonts w:ascii="Cambria" w:eastAsia="MS Mincho" w:hAnsi="Cambria"/>
      <w:lang w:val="en-US" w:bidi="en-US"/>
    </w:rPr>
  </w:style>
  <w:style w:type="paragraph" w:customStyle="1" w:styleId="SectionHeadings">
    <w:name w:val="Section Headings"/>
    <w:basedOn w:val="Normal"/>
    <w:link w:val="SectionHeadingsChar"/>
    <w:qFormat/>
    <w:rsid w:val="003D3825"/>
    <w:pPr>
      <w:spacing w:after="160"/>
      <w:jc w:val="center"/>
    </w:pPr>
    <w:rPr>
      <w:rFonts w:ascii="Cambria" w:eastAsia="Times New Roman" w:hAnsi="Cambria"/>
      <w:b/>
      <w:sz w:val="24"/>
      <w:szCs w:val="24"/>
      <w:lang w:val="en-US" w:bidi="en-US"/>
    </w:rPr>
  </w:style>
  <w:style w:type="character" w:customStyle="1" w:styleId="SectionHeadingsChar">
    <w:name w:val="Section Headings Char"/>
    <w:basedOn w:val="DefaultParagraphFont"/>
    <w:link w:val="SectionHeadings"/>
    <w:rsid w:val="003D3825"/>
    <w:rPr>
      <w:rFonts w:ascii="Cambria" w:eastAsia="Times New Roman" w:hAnsi="Cambria"/>
      <w:b/>
      <w:sz w:val="24"/>
      <w:szCs w:val="24"/>
      <w:lang w:val="en-US" w:bidi="en-US"/>
    </w:rPr>
  </w:style>
  <w:style w:type="paragraph" w:styleId="ListNumber">
    <w:name w:val="List Number"/>
    <w:basedOn w:val="Normal"/>
    <w:uiPriority w:val="1"/>
    <w:qFormat/>
    <w:rsid w:val="003D3825"/>
    <w:pPr>
      <w:tabs>
        <w:tab w:val="num" w:pos="360"/>
      </w:tabs>
      <w:spacing w:before="120" w:after="160"/>
    </w:pPr>
    <w:rPr>
      <w:rFonts w:eastAsia="MS Mincho"/>
      <w:color w:val="404040"/>
      <w:sz w:val="24"/>
      <w:szCs w:val="24"/>
      <w:lang w:val="en-US" w:bidi="en-US"/>
    </w:rPr>
  </w:style>
  <w:style w:type="paragraph" w:customStyle="1" w:styleId="LearningObjectives">
    <w:name w:val="Learning Objectives"/>
    <w:basedOn w:val="LessonActivities"/>
    <w:qFormat/>
    <w:rsid w:val="00D92F35"/>
    <w:pPr>
      <w:numPr>
        <w:numId w:val="7"/>
      </w:numPr>
      <w:spacing w:line="300" w:lineRule="auto"/>
    </w:pPr>
  </w:style>
  <w:style w:type="paragraph" w:styleId="ListBullet2">
    <w:name w:val="List Bullet 2"/>
    <w:basedOn w:val="BlockText"/>
    <w:uiPriority w:val="1"/>
    <w:unhideWhenUsed/>
    <w:rsid w:val="008A5F2E"/>
    <w:pPr>
      <w:numPr>
        <w:numId w:val="8"/>
      </w:numPr>
      <w:pBdr>
        <w:top w:val="none" w:sz="0" w:space="0" w:color="auto"/>
        <w:left w:val="none" w:sz="0" w:space="0" w:color="auto"/>
        <w:bottom w:val="none" w:sz="0" w:space="0" w:color="auto"/>
        <w:right w:val="none" w:sz="0" w:space="0" w:color="auto"/>
      </w:pBdr>
      <w:spacing w:after="40"/>
      <w:ind w:right="360"/>
    </w:pPr>
    <w:rPr>
      <w:rFonts w:ascii="Cambria" w:eastAsia="MS Mincho" w:hAnsi="Cambria"/>
      <w:i w:val="0"/>
      <w:color w:val="7F7F7F"/>
      <w:szCs w:val="24"/>
      <w:lang w:val="en-US" w:bidi="en-US"/>
    </w:rPr>
  </w:style>
  <w:style w:type="paragraph" w:styleId="BlockText">
    <w:name w:val="Block Text"/>
    <w:basedOn w:val="Normal"/>
    <w:uiPriority w:val="99"/>
    <w:semiHidden/>
    <w:unhideWhenUsed/>
    <w:rsid w:val="008A5F2E"/>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rFonts w:eastAsia="Times New Roman"/>
      <w:i/>
      <w:iCs/>
      <w:color w:val="4F81BD"/>
    </w:rPr>
  </w:style>
  <w:style w:type="paragraph" w:customStyle="1" w:styleId="VignetteQuestions">
    <w:name w:val="Vignette Questions"/>
    <w:basedOn w:val="ListNumber"/>
    <w:qFormat/>
    <w:rsid w:val="0060204C"/>
    <w:pPr>
      <w:numPr>
        <w:numId w:val="5"/>
      </w:numPr>
    </w:pPr>
    <w:rPr>
      <w:sz w:val="22"/>
      <w:szCs w:val="22"/>
    </w:rPr>
  </w:style>
  <w:style w:type="paragraph" w:customStyle="1" w:styleId="AdditionalActivities">
    <w:name w:val="Additional Activities"/>
    <w:basedOn w:val="VignetteQuestions"/>
    <w:qFormat/>
    <w:rsid w:val="0060204C"/>
  </w:style>
  <w:style w:type="paragraph" w:customStyle="1" w:styleId="AdditionalSuggestedmaterials">
    <w:name w:val="Additional Suggested materials"/>
    <w:basedOn w:val="ListBullet2"/>
    <w:qFormat/>
    <w:rsid w:val="000C282B"/>
    <w:rPr>
      <w:color w:val="auto"/>
      <w:sz w:val="20"/>
      <w:szCs w:val="20"/>
    </w:rPr>
  </w:style>
  <w:style w:type="paragraph" w:customStyle="1" w:styleId="materialsandresourcesneeded">
    <w:name w:val="materials and resources needed"/>
    <w:basedOn w:val="ListBullet2"/>
    <w:qFormat/>
    <w:rsid w:val="000C282B"/>
    <w:pPr>
      <w:spacing w:after="20"/>
    </w:pPr>
    <w:rPr>
      <w:color w:val="auto"/>
      <w:sz w:val="20"/>
      <w:szCs w:val="20"/>
    </w:rPr>
  </w:style>
  <w:style w:type="paragraph" w:customStyle="1" w:styleId="Filmsummary">
    <w:name w:val="Film summary"/>
    <w:basedOn w:val="Normal"/>
    <w:qFormat/>
    <w:rsid w:val="007E6C68"/>
    <w:rPr>
      <w:rFonts w:ascii="Cambria" w:hAnsi="Cambria"/>
      <w:sz w:val="24"/>
      <w:szCs w:val="24"/>
    </w:rPr>
  </w:style>
  <w:style w:type="character" w:styleId="Hyperlink">
    <w:name w:val="Hyperlink"/>
    <w:basedOn w:val="DefaultParagraphFont"/>
    <w:uiPriority w:val="99"/>
    <w:unhideWhenUsed/>
    <w:rsid w:val="005F614D"/>
    <w:rPr>
      <w:color w:val="0000FF"/>
      <w:u w:val="single"/>
    </w:rPr>
  </w:style>
  <w:style w:type="character" w:styleId="FollowedHyperlink">
    <w:name w:val="FollowedHyperlink"/>
    <w:basedOn w:val="DefaultParagraphFont"/>
    <w:uiPriority w:val="99"/>
    <w:semiHidden/>
    <w:unhideWhenUsed/>
    <w:rsid w:val="005F614D"/>
    <w:rPr>
      <w:color w:val="800080" w:themeColor="followedHyperlink"/>
      <w:u w:val="single"/>
    </w:rPr>
  </w:style>
  <w:style w:type="character" w:customStyle="1" w:styleId="UnresolvedMention1">
    <w:name w:val="Unresolved Mention1"/>
    <w:basedOn w:val="DefaultParagraphFont"/>
    <w:uiPriority w:val="99"/>
    <w:semiHidden/>
    <w:unhideWhenUsed/>
    <w:rsid w:val="00B5225D"/>
    <w:rPr>
      <w:color w:val="605E5C"/>
      <w:shd w:val="clear" w:color="auto" w:fill="E1DFDD"/>
    </w:rPr>
  </w:style>
  <w:style w:type="character" w:styleId="UnresolvedMention">
    <w:name w:val="Unresolved Mention"/>
    <w:basedOn w:val="DefaultParagraphFont"/>
    <w:uiPriority w:val="99"/>
    <w:semiHidden/>
    <w:unhideWhenUsed/>
    <w:rsid w:val="00AE20FD"/>
    <w:rPr>
      <w:color w:val="605E5C"/>
      <w:shd w:val="clear" w:color="auto" w:fill="E1DFDD"/>
    </w:rPr>
  </w:style>
  <w:style w:type="character" w:customStyle="1" w:styleId="Heading1Char">
    <w:name w:val="Heading 1 Char"/>
    <w:basedOn w:val="DefaultParagraphFont"/>
    <w:link w:val="Heading1"/>
    <w:uiPriority w:val="9"/>
    <w:rsid w:val="000D3D52"/>
    <w:rPr>
      <w:rFonts w:ascii="Times New Roman" w:eastAsia="Times New Roman" w:hAnsi="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7640794">
      <w:bodyDiv w:val="1"/>
      <w:marLeft w:val="0"/>
      <w:marRight w:val="0"/>
      <w:marTop w:val="0"/>
      <w:marBottom w:val="0"/>
      <w:divBdr>
        <w:top w:val="none" w:sz="0" w:space="0" w:color="auto"/>
        <w:left w:val="none" w:sz="0" w:space="0" w:color="auto"/>
        <w:bottom w:val="none" w:sz="0" w:space="0" w:color="auto"/>
        <w:right w:val="none" w:sz="0" w:space="0" w:color="auto"/>
      </w:divBdr>
    </w:div>
    <w:div w:id="176098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s://www.labourheritagecentre.ca/goodwin/" TargetMode="External"/><Relationship Id="rId18" Type="http://schemas.openxmlformats.org/officeDocument/2006/relationships/hyperlink" Target="https://www.labourheritagecentre.ca/island/" TargetMode="External"/><Relationship Id="rId26" Type="http://schemas.openxmlformats.org/officeDocument/2006/relationships/hyperlink" Target="https://www.knowbc.com/books/On-the-Line/Chapter-4" TargetMode="External"/><Relationship Id="rId3" Type="http://schemas.openxmlformats.org/officeDocument/2006/relationships/settings" Target="settings.xml"/><Relationship Id="rId21" Type="http://schemas.openxmlformats.org/officeDocument/2006/relationships/hyperlink" Target="https://www.labourheritagecentre.ca/miners/" TargetMode="External"/><Relationship Id="rId34" Type="http://schemas.openxmlformats.org/officeDocument/2006/relationships/hyperlink" Target="https://www.youtube.com/watch?v=9xzoS0jqB5g" TargetMode="External"/><Relationship Id="rId7" Type="http://schemas.openxmlformats.org/officeDocument/2006/relationships/image" Target="media/image1.jpeg"/><Relationship Id="rId12" Type="http://schemas.openxmlformats.org/officeDocument/2006/relationships/hyperlink" Target="https://www.labourheritagecentre.ca/miners/" TargetMode="External"/><Relationship Id="rId17" Type="http://schemas.openxmlformats.org/officeDocument/2006/relationships/hyperlink" Target="https://www.knowbc.com/books/On-the-Line/Chapter-4" TargetMode="External"/><Relationship Id="rId25" Type="http://schemas.openxmlformats.org/officeDocument/2006/relationships/hyperlink" Target="https://bcanuntoldhistory.knowledge.ca/1910/vancouver-island-coal-strike" TargetMode="External"/><Relationship Id="rId33" Type="http://schemas.openxmlformats.org/officeDocument/2006/relationships/hyperlink" Target="https://www.labourheritagecentre.ca/greatcoalstrike/"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bcanuntoldhistory.knowledge.ca/1910/vancouver-island-coal-strike" TargetMode="External"/><Relationship Id="rId20" Type="http://schemas.openxmlformats.org/officeDocument/2006/relationships/hyperlink" Target="https://www.labourheritagecentre.ca/children/" TargetMode="External"/><Relationship Id="rId29" Type="http://schemas.openxmlformats.org/officeDocument/2006/relationships/hyperlink" Target="https://www.labourheritagecentre.ca/greatcoalstrik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abourheritagecentre.ca/children/" TargetMode="External"/><Relationship Id="rId24" Type="http://schemas.openxmlformats.org/officeDocument/2006/relationships/hyperlink" Target="https://www.labourheritagecentre.ca/educate/" TargetMode="External"/><Relationship Id="rId32" Type="http://schemas.openxmlformats.org/officeDocument/2006/relationships/hyperlink" Target="https://www.labourheritagecentre.ca/educate/"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labourheritagecentre.ca/educate/" TargetMode="External"/><Relationship Id="rId23" Type="http://schemas.openxmlformats.org/officeDocument/2006/relationships/hyperlink" Target="https://www.thecanadianencyclopedia.ca/fr/article/greve-des-mineurs-de-charbon-de-lile-de-vancouver" TargetMode="External"/><Relationship Id="rId28" Type="http://schemas.openxmlformats.org/officeDocument/2006/relationships/hyperlink" Target="https://www.labourheritagecentre.ca/educate/" TargetMode="External"/><Relationship Id="rId36" Type="http://schemas.openxmlformats.org/officeDocument/2006/relationships/footer" Target="footer1.xml"/><Relationship Id="rId10" Type="http://schemas.openxmlformats.org/officeDocument/2006/relationships/hyperlink" Target="https://www.bctf.ca/classroom-resources/details/le-mouvement-travailliste-en-colombie-britannique-de-1840-%c3%a0-1914" TargetMode="External"/><Relationship Id="rId19" Type="http://schemas.openxmlformats.org/officeDocument/2006/relationships/hyperlink" Target="https://www.bctf.ca/classroom-resources/details/le-mouvement-travailliste-en-colombie-britannique-de-1840-%c3%a0-1914" TargetMode="External"/><Relationship Id="rId31" Type="http://schemas.openxmlformats.org/officeDocument/2006/relationships/hyperlink" Target="https://www.labourheritagecentre.ca/working-people/" TargetMode="External"/><Relationship Id="rId4" Type="http://schemas.openxmlformats.org/officeDocument/2006/relationships/webSettings" Target="webSettings.xml"/><Relationship Id="rId9" Type="http://schemas.openxmlformats.org/officeDocument/2006/relationships/hyperlink" Target="https://www.labourheritagecentre.ca/island/" TargetMode="External"/><Relationship Id="rId14" Type="http://schemas.openxmlformats.org/officeDocument/2006/relationships/hyperlink" Target="https://www.thecanadianencyclopedia.ca/fr/article/greve-des-mineurs-de-charbon-de-lile-de-vancouver" TargetMode="External"/><Relationship Id="rId22" Type="http://schemas.openxmlformats.org/officeDocument/2006/relationships/hyperlink" Target="https://www.labourheritagecentre.ca/goodwin/" TargetMode="External"/><Relationship Id="rId27" Type="http://schemas.openxmlformats.org/officeDocument/2006/relationships/hyperlink" Target="https://www.labourheritagecentre.ca/working-people/" TargetMode="External"/><Relationship Id="rId30" Type="http://schemas.openxmlformats.org/officeDocument/2006/relationships/hyperlink" Target="https://www.youtube.com/watch?v=9xzoS0jqB5g" TargetMode="External"/><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yne\Desktop\Project\Lesson%20Pla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Lesson Plan Template</Template>
  <TotalTime>15</TotalTime>
  <Pages>2</Pages>
  <Words>10</Words>
  <Characters>59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Wayne</dc:creator>
  <cp:lastModifiedBy>Wayne Axford</cp:lastModifiedBy>
  <cp:revision>6</cp:revision>
  <cp:lastPrinted>2022-09-01T18:23:00Z</cp:lastPrinted>
  <dcterms:created xsi:type="dcterms:W3CDTF">2022-09-01T18:26:00Z</dcterms:created>
  <dcterms:modified xsi:type="dcterms:W3CDTF">2023-02-16T19:35:00Z</dcterms:modified>
</cp:coreProperties>
</file>